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04A" w:rsidRPr="00F302DA" w:rsidRDefault="0085504A" w:rsidP="001956D9">
      <w:pPr>
        <w:spacing w:after="0" w:line="240" w:lineRule="auto"/>
        <w:jc w:val="both"/>
        <w:rPr>
          <w:rFonts w:ascii="Arial Narrow" w:hAnsi="Arial Narrow"/>
          <w:b/>
        </w:rPr>
      </w:pPr>
    </w:p>
    <w:p w:rsidR="0085504A" w:rsidRPr="00F302DA" w:rsidRDefault="0085504A" w:rsidP="001956D9">
      <w:pPr>
        <w:spacing w:after="0" w:line="240" w:lineRule="auto"/>
        <w:jc w:val="both"/>
        <w:rPr>
          <w:rFonts w:ascii="Arial Narrow" w:hAnsi="Arial Narrow"/>
          <w:b/>
        </w:rPr>
      </w:pPr>
    </w:p>
    <w:p w:rsidR="0085504A" w:rsidRPr="00F302DA" w:rsidRDefault="0085504A" w:rsidP="001956D9">
      <w:pPr>
        <w:spacing w:after="0" w:line="240" w:lineRule="auto"/>
        <w:jc w:val="both"/>
        <w:rPr>
          <w:rFonts w:ascii="Arial Narrow" w:hAnsi="Arial Narrow"/>
          <w:b/>
        </w:rPr>
      </w:pPr>
    </w:p>
    <w:p w:rsidR="0085504A" w:rsidRPr="00F302DA" w:rsidRDefault="0085504A" w:rsidP="001956D9">
      <w:pPr>
        <w:spacing w:after="0" w:line="240" w:lineRule="auto"/>
        <w:jc w:val="both"/>
        <w:rPr>
          <w:rFonts w:ascii="Arial Narrow" w:hAnsi="Arial Narrow"/>
          <w:b/>
        </w:rPr>
      </w:pPr>
    </w:p>
    <w:p w:rsidR="006E2A67" w:rsidRPr="00F302DA" w:rsidRDefault="00BB0A2B" w:rsidP="001956D9">
      <w:pPr>
        <w:spacing w:after="0" w:line="240" w:lineRule="auto"/>
        <w:jc w:val="both"/>
        <w:rPr>
          <w:rFonts w:ascii="Arial Narrow" w:hAnsi="Arial Narrow"/>
          <w:b/>
        </w:rPr>
      </w:pPr>
      <w:r w:rsidRPr="00F302DA">
        <w:rPr>
          <w:rFonts w:ascii="Arial Narrow" w:hAnsi="Arial Narrow"/>
          <w:b/>
        </w:rPr>
        <w:tab/>
      </w:r>
    </w:p>
    <w:p w:rsidR="006E2A67" w:rsidRPr="00F302DA" w:rsidRDefault="006E2A67" w:rsidP="001956D9">
      <w:pPr>
        <w:widowControl w:val="0"/>
        <w:tabs>
          <w:tab w:val="left" w:pos="0"/>
        </w:tabs>
        <w:jc w:val="both"/>
        <w:rPr>
          <w:rFonts w:ascii="Arial Narrow" w:hAnsi="Arial Narrow" w:cstheme="minorHAnsi"/>
          <w:b/>
          <w:snapToGrid w:val="0"/>
          <w:lang w:val="pt-PT"/>
        </w:rPr>
      </w:pPr>
    </w:p>
    <w:p w:rsidR="0085504A" w:rsidRPr="00F302DA" w:rsidRDefault="0085504A" w:rsidP="001956D9">
      <w:pPr>
        <w:widowControl w:val="0"/>
        <w:tabs>
          <w:tab w:val="left" w:pos="0"/>
        </w:tabs>
        <w:jc w:val="both"/>
        <w:rPr>
          <w:rFonts w:ascii="Arial Narrow" w:hAnsi="Arial Narrow" w:cstheme="minorHAnsi"/>
          <w:b/>
          <w:snapToGrid w:val="0"/>
          <w:lang w:val="pt-PT"/>
        </w:rPr>
      </w:pPr>
    </w:p>
    <w:p w:rsidR="0085504A" w:rsidRPr="00F302DA" w:rsidRDefault="0085504A" w:rsidP="001956D9">
      <w:pPr>
        <w:widowControl w:val="0"/>
        <w:tabs>
          <w:tab w:val="left" w:pos="0"/>
        </w:tabs>
        <w:jc w:val="both"/>
        <w:rPr>
          <w:rFonts w:ascii="Arial Narrow" w:hAnsi="Arial Narrow" w:cstheme="minorHAnsi"/>
          <w:b/>
          <w:snapToGrid w:val="0"/>
          <w:lang w:val="pt-PT"/>
        </w:rPr>
      </w:pPr>
    </w:p>
    <w:p w:rsidR="00FF6F1F" w:rsidRPr="00F302DA" w:rsidRDefault="00FF6F1F" w:rsidP="001956D9">
      <w:pPr>
        <w:widowControl w:val="0"/>
        <w:tabs>
          <w:tab w:val="left" w:pos="0"/>
        </w:tabs>
        <w:jc w:val="both"/>
        <w:rPr>
          <w:rFonts w:ascii="Arial Narrow" w:hAnsi="Arial Narrow" w:cstheme="minorHAnsi"/>
          <w:b/>
          <w:snapToGrid w:val="0"/>
          <w:lang w:val="pt-PT"/>
        </w:rPr>
      </w:pPr>
    </w:p>
    <w:p w:rsidR="00FF6F1F" w:rsidRPr="00F302DA" w:rsidRDefault="00FF6F1F" w:rsidP="001956D9">
      <w:pPr>
        <w:widowControl w:val="0"/>
        <w:tabs>
          <w:tab w:val="left" w:pos="0"/>
        </w:tabs>
        <w:jc w:val="both"/>
        <w:rPr>
          <w:rFonts w:ascii="Arial Narrow" w:hAnsi="Arial Narrow" w:cstheme="minorHAnsi"/>
          <w:b/>
          <w:snapToGrid w:val="0"/>
          <w:lang w:val="pt-PT"/>
        </w:rPr>
      </w:pPr>
    </w:p>
    <w:p w:rsidR="00FF6F1F" w:rsidRPr="00F302DA" w:rsidRDefault="00FF6F1F" w:rsidP="001956D9">
      <w:pPr>
        <w:widowControl w:val="0"/>
        <w:tabs>
          <w:tab w:val="left" w:pos="0"/>
        </w:tabs>
        <w:jc w:val="both"/>
        <w:rPr>
          <w:rFonts w:ascii="Arial Narrow" w:hAnsi="Arial Narrow" w:cstheme="minorHAnsi"/>
          <w:b/>
          <w:snapToGrid w:val="0"/>
          <w:lang w:val="pt-PT"/>
        </w:rPr>
      </w:pPr>
    </w:p>
    <w:p w:rsidR="006E2A67" w:rsidRPr="00F302DA" w:rsidRDefault="006E2A67" w:rsidP="001956D9">
      <w:pPr>
        <w:widowControl w:val="0"/>
        <w:tabs>
          <w:tab w:val="left" w:pos="0"/>
        </w:tabs>
        <w:jc w:val="center"/>
        <w:rPr>
          <w:rFonts w:ascii="Arial Narrow" w:hAnsi="Arial Narrow" w:cstheme="minorHAnsi"/>
          <w:b/>
          <w:snapToGrid w:val="0"/>
          <w:lang w:val="pt-PT"/>
        </w:rPr>
      </w:pPr>
      <w:r w:rsidRPr="00F302DA">
        <w:rPr>
          <w:rFonts w:ascii="Arial Narrow" w:hAnsi="Arial Narrow" w:cstheme="minorHAnsi"/>
          <w:b/>
          <w:snapToGrid w:val="0"/>
          <w:lang w:val="pt-PT"/>
        </w:rPr>
        <w:t>MEMORIAL DESCRITIVO</w:t>
      </w:r>
    </w:p>
    <w:p w:rsidR="006E2A67" w:rsidRPr="00F302DA" w:rsidRDefault="006E2A67" w:rsidP="001956D9">
      <w:pPr>
        <w:autoSpaceDE w:val="0"/>
        <w:autoSpaceDN w:val="0"/>
        <w:adjustRightInd w:val="0"/>
        <w:spacing w:before="120" w:after="120"/>
        <w:jc w:val="both"/>
        <w:rPr>
          <w:rFonts w:ascii="Arial Narrow" w:hAnsi="Arial Narrow" w:cstheme="minorHAnsi"/>
          <w:b/>
          <w:snapToGrid w:val="0"/>
          <w:lang w:val="pt-PT"/>
        </w:rPr>
      </w:pPr>
    </w:p>
    <w:p w:rsidR="006E2A67" w:rsidRPr="00F302DA" w:rsidRDefault="006E2A67" w:rsidP="001956D9">
      <w:pPr>
        <w:autoSpaceDE w:val="0"/>
        <w:autoSpaceDN w:val="0"/>
        <w:adjustRightInd w:val="0"/>
        <w:spacing w:before="120" w:after="120"/>
        <w:jc w:val="both"/>
        <w:rPr>
          <w:rFonts w:ascii="Arial Narrow" w:hAnsi="Arial Narrow" w:cstheme="minorHAnsi"/>
          <w:b/>
          <w:snapToGrid w:val="0"/>
          <w:lang w:val="pt-PT"/>
        </w:rPr>
      </w:pPr>
    </w:p>
    <w:p w:rsidR="005900D3" w:rsidRPr="00F302DA" w:rsidRDefault="00A9224B" w:rsidP="001956D9">
      <w:pPr>
        <w:jc w:val="both"/>
        <w:rPr>
          <w:rFonts w:ascii="Arial Narrow" w:hAnsi="Arial Narrow" w:cstheme="minorHAnsi"/>
        </w:rPr>
      </w:pPr>
      <w:r w:rsidRPr="00F302DA">
        <w:rPr>
          <w:rFonts w:ascii="Arial Narrow" w:hAnsi="Arial Narrow" w:cstheme="minorHAnsi"/>
        </w:rPr>
        <w:t>Obra:</w:t>
      </w:r>
      <w:r w:rsidR="00FF6F1F" w:rsidRPr="00F302DA">
        <w:rPr>
          <w:rFonts w:ascii="Arial Narrow" w:hAnsi="Arial Narrow" w:cstheme="minorHAnsi"/>
        </w:rPr>
        <w:t xml:space="preserve"> </w:t>
      </w:r>
      <w:r w:rsidR="00B55CBE" w:rsidRPr="00F302DA">
        <w:rPr>
          <w:rFonts w:ascii="Arial Narrow" w:hAnsi="Arial Narrow" w:cstheme="minorHAnsi"/>
        </w:rPr>
        <w:t>Reforma</w:t>
      </w:r>
      <w:r w:rsidR="00FF6F1F" w:rsidRPr="00F302DA">
        <w:rPr>
          <w:rFonts w:ascii="Arial Narrow" w:hAnsi="Arial Narrow" w:cstheme="minorHAnsi"/>
        </w:rPr>
        <w:t xml:space="preserve"> no </w:t>
      </w:r>
      <w:r w:rsidR="0085504A" w:rsidRPr="00F302DA">
        <w:rPr>
          <w:rFonts w:ascii="Arial Narrow" w:hAnsi="Arial Narrow" w:cstheme="minorHAnsi"/>
        </w:rPr>
        <w:t>P</w:t>
      </w:r>
      <w:r w:rsidR="00FF6F1F" w:rsidRPr="00F302DA">
        <w:rPr>
          <w:rFonts w:ascii="Arial Narrow" w:hAnsi="Arial Narrow" w:cstheme="minorHAnsi"/>
        </w:rPr>
        <w:t xml:space="preserve">rédio da </w:t>
      </w:r>
      <w:r w:rsidR="0085504A" w:rsidRPr="00F302DA">
        <w:rPr>
          <w:rFonts w:ascii="Arial Narrow" w:hAnsi="Arial Narrow" w:cstheme="minorHAnsi"/>
        </w:rPr>
        <w:t>U</w:t>
      </w:r>
      <w:r w:rsidR="00FF6F1F" w:rsidRPr="00F302DA">
        <w:rPr>
          <w:rFonts w:ascii="Arial Narrow" w:hAnsi="Arial Narrow" w:cstheme="minorHAnsi"/>
        </w:rPr>
        <w:t xml:space="preserve">nidade </w:t>
      </w:r>
      <w:r w:rsidR="0085504A" w:rsidRPr="00F302DA">
        <w:rPr>
          <w:rFonts w:ascii="Arial Narrow" w:hAnsi="Arial Narrow" w:cstheme="minorHAnsi"/>
        </w:rPr>
        <w:t>Escolar EMEB</w:t>
      </w:r>
      <w:r w:rsidR="00FF6F1F" w:rsidRPr="00F302DA">
        <w:rPr>
          <w:rFonts w:ascii="Arial Narrow" w:hAnsi="Arial Narrow" w:cstheme="minorHAnsi"/>
        </w:rPr>
        <w:t xml:space="preserve"> </w:t>
      </w:r>
      <w:r w:rsidR="00B55CBE" w:rsidRPr="00F302DA">
        <w:rPr>
          <w:rFonts w:ascii="Arial Narrow" w:hAnsi="Arial Narrow" w:cstheme="minorHAnsi"/>
        </w:rPr>
        <w:t>Julio Domingos</w:t>
      </w:r>
      <w:r w:rsidR="007C3547">
        <w:rPr>
          <w:rFonts w:ascii="Arial Narrow" w:hAnsi="Arial Narrow" w:cstheme="minorHAnsi"/>
        </w:rPr>
        <w:t xml:space="preserve"> de Campos</w:t>
      </w:r>
    </w:p>
    <w:p w:rsidR="00B55CBE" w:rsidRPr="00F302DA" w:rsidRDefault="006E2A67" w:rsidP="00B55CBE">
      <w:pPr>
        <w:jc w:val="both"/>
        <w:rPr>
          <w:rFonts w:ascii="Arial Narrow" w:hAnsi="Arial Narrow" w:cstheme="minorHAnsi"/>
        </w:rPr>
      </w:pPr>
      <w:r w:rsidRPr="00F302DA">
        <w:rPr>
          <w:rFonts w:ascii="Arial Narrow" w:hAnsi="Arial Narrow" w:cstheme="minorHAnsi"/>
        </w:rPr>
        <w:t xml:space="preserve">Local: </w:t>
      </w:r>
      <w:r w:rsidR="00B55CBE" w:rsidRPr="00F302DA">
        <w:rPr>
          <w:rFonts w:ascii="Arial Narrow" w:hAnsi="Arial Narrow" w:cstheme="minorHAnsi"/>
        </w:rPr>
        <w:t xml:space="preserve"> </w:t>
      </w:r>
      <w:r w:rsidR="007C3547" w:rsidRPr="007C3547">
        <w:rPr>
          <w:rFonts w:ascii="Arial Narrow" w:hAnsi="Arial Narrow" w:cstheme="minorHAnsi"/>
        </w:rPr>
        <w:t> Rua Luís Pedro de Lima, S/nº, </w:t>
      </w:r>
      <w:r w:rsidR="00B55CBE" w:rsidRPr="00F302DA">
        <w:rPr>
          <w:rFonts w:ascii="Arial Narrow" w:hAnsi="Arial Narrow" w:cstheme="minorHAnsi"/>
        </w:rPr>
        <w:t xml:space="preserve"> Bairro : Capão do </w:t>
      </w:r>
      <w:r w:rsidR="00562A21">
        <w:rPr>
          <w:rFonts w:ascii="Arial Narrow" w:hAnsi="Arial Narrow" w:cstheme="minorHAnsi"/>
        </w:rPr>
        <w:t>Grande</w:t>
      </w:r>
    </w:p>
    <w:p w:rsidR="0085504A" w:rsidRPr="00F302DA" w:rsidRDefault="0085504A" w:rsidP="00B55CBE">
      <w:pPr>
        <w:jc w:val="both"/>
        <w:rPr>
          <w:rFonts w:ascii="Arial Narrow" w:hAnsi="Arial Narrow" w:cstheme="minorHAnsi"/>
        </w:rPr>
      </w:pPr>
    </w:p>
    <w:p w:rsidR="006E2A67" w:rsidRPr="00F302DA" w:rsidRDefault="006E2A67" w:rsidP="001956D9">
      <w:pPr>
        <w:widowControl w:val="0"/>
        <w:tabs>
          <w:tab w:val="left" w:pos="540"/>
        </w:tabs>
        <w:autoSpaceDE w:val="0"/>
        <w:autoSpaceDN w:val="0"/>
        <w:adjustRightInd w:val="0"/>
        <w:spacing w:before="1800"/>
        <w:jc w:val="center"/>
        <w:rPr>
          <w:rFonts w:ascii="Arial Narrow" w:hAnsi="Arial Narrow" w:cstheme="minorHAnsi"/>
          <w:b/>
          <w:bCs/>
          <w:color w:val="000000"/>
        </w:rPr>
      </w:pPr>
      <w:r w:rsidRPr="00F302DA">
        <w:rPr>
          <w:rFonts w:ascii="Arial Narrow" w:hAnsi="Arial Narrow" w:cstheme="minorHAnsi"/>
          <w:b/>
          <w:bCs/>
          <w:color w:val="000000"/>
        </w:rPr>
        <w:t>VÁRZEA GRANDE – MT</w:t>
      </w:r>
    </w:p>
    <w:p w:rsidR="001956D9" w:rsidRPr="00F302DA" w:rsidRDefault="001956D9" w:rsidP="001956D9">
      <w:pPr>
        <w:widowControl w:val="0"/>
        <w:tabs>
          <w:tab w:val="left" w:pos="540"/>
        </w:tabs>
        <w:autoSpaceDE w:val="0"/>
        <w:autoSpaceDN w:val="0"/>
        <w:adjustRightInd w:val="0"/>
        <w:spacing w:before="1800"/>
        <w:jc w:val="both"/>
        <w:rPr>
          <w:rFonts w:ascii="Arial Narrow" w:hAnsi="Arial Narrow" w:cstheme="minorHAnsi"/>
          <w:b/>
          <w:bCs/>
          <w:color w:val="000000"/>
        </w:rPr>
      </w:pPr>
    </w:p>
    <w:p w:rsidR="00B55CBE" w:rsidRPr="00F302DA" w:rsidRDefault="00B55CBE" w:rsidP="001956D9">
      <w:pPr>
        <w:widowControl w:val="0"/>
        <w:tabs>
          <w:tab w:val="left" w:pos="540"/>
        </w:tabs>
        <w:autoSpaceDE w:val="0"/>
        <w:autoSpaceDN w:val="0"/>
        <w:adjustRightInd w:val="0"/>
        <w:spacing w:before="1800"/>
        <w:jc w:val="both"/>
        <w:rPr>
          <w:rFonts w:ascii="Arial Narrow" w:hAnsi="Arial Narrow" w:cstheme="minorHAnsi"/>
          <w:b/>
          <w:bCs/>
          <w:color w:val="000000"/>
        </w:rPr>
      </w:pPr>
    </w:p>
    <w:p w:rsidR="006E2A67" w:rsidRPr="00F302DA" w:rsidRDefault="006E2A67" w:rsidP="001956D9">
      <w:pPr>
        <w:spacing w:after="0" w:line="240" w:lineRule="auto"/>
        <w:jc w:val="both"/>
        <w:rPr>
          <w:rFonts w:ascii="Arial Narrow" w:hAnsi="Arial Narrow" w:cstheme="minorHAnsi"/>
          <w:b/>
        </w:rPr>
      </w:pPr>
    </w:p>
    <w:p w:rsidR="001B16D3" w:rsidRPr="00F302DA" w:rsidRDefault="00FF6F1F" w:rsidP="001956D9">
      <w:pPr>
        <w:pStyle w:val="Ttulo1"/>
        <w:numPr>
          <w:ilvl w:val="0"/>
          <w:numId w:val="31"/>
        </w:numPr>
        <w:spacing w:line="360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F302DA">
        <w:rPr>
          <w:rFonts w:ascii="Arial Narrow" w:hAnsi="Arial Narrow"/>
          <w:sz w:val="22"/>
          <w:szCs w:val="22"/>
        </w:rPr>
        <w:t>INTRODUÇÃO</w:t>
      </w:r>
    </w:p>
    <w:p w:rsidR="006A4EF7" w:rsidRPr="00F302DA" w:rsidRDefault="006A4EF7" w:rsidP="001956D9">
      <w:pPr>
        <w:spacing w:after="0" w:line="360" w:lineRule="auto"/>
        <w:ind w:firstLine="360"/>
        <w:jc w:val="both"/>
        <w:rPr>
          <w:rFonts w:ascii="Arial Narrow" w:hAnsi="Arial Narrow" w:cstheme="minorHAnsi"/>
        </w:rPr>
      </w:pPr>
    </w:p>
    <w:p w:rsidR="006A4EF7" w:rsidRPr="00F302DA" w:rsidRDefault="006A4EF7" w:rsidP="0071718D">
      <w:pPr>
        <w:spacing w:after="0" w:line="360" w:lineRule="auto"/>
        <w:ind w:firstLine="360"/>
        <w:jc w:val="both"/>
        <w:rPr>
          <w:rFonts w:ascii="Arial Narrow" w:hAnsi="Arial Narrow"/>
        </w:rPr>
      </w:pPr>
      <w:r w:rsidRPr="00F302DA">
        <w:rPr>
          <w:rFonts w:ascii="Arial Narrow" w:hAnsi="Arial Narrow" w:cstheme="minorHAnsi"/>
        </w:rPr>
        <w:t>Este</w:t>
      </w:r>
      <w:r w:rsidR="00745D84" w:rsidRPr="00F302DA">
        <w:rPr>
          <w:rFonts w:ascii="Arial Narrow" w:hAnsi="Arial Narrow" w:cstheme="minorHAnsi"/>
        </w:rPr>
        <w:t xml:space="preserve"> memorial tem a finalidade de descrever e caracterizar a sistemática construtiva utilizada, para a reforma da </w:t>
      </w:r>
      <w:r w:rsidR="00745D84" w:rsidRPr="00F302DA">
        <w:rPr>
          <w:rFonts w:ascii="Arial Narrow" w:hAnsi="Arial Narrow"/>
        </w:rPr>
        <w:t xml:space="preserve">EMEB </w:t>
      </w:r>
      <w:r w:rsidR="001956D9" w:rsidRPr="00F302DA">
        <w:rPr>
          <w:rFonts w:ascii="Arial Narrow" w:hAnsi="Arial Narrow"/>
        </w:rPr>
        <w:t>"</w:t>
      </w:r>
      <w:r w:rsidR="0071718D" w:rsidRPr="00F302DA">
        <w:rPr>
          <w:rFonts w:ascii="Arial Narrow" w:hAnsi="Arial Narrow" w:cstheme="minorHAnsi"/>
        </w:rPr>
        <w:t xml:space="preserve"> </w:t>
      </w:r>
      <w:r w:rsidR="008956ED" w:rsidRPr="00F302DA">
        <w:rPr>
          <w:rFonts w:ascii="Arial Narrow" w:hAnsi="Arial Narrow"/>
        </w:rPr>
        <w:t>Julio Domingos</w:t>
      </w:r>
      <w:r w:rsidR="007C3547">
        <w:rPr>
          <w:rFonts w:ascii="Arial Narrow" w:hAnsi="Arial Narrow"/>
        </w:rPr>
        <w:t xml:space="preserve"> de Campos</w:t>
      </w:r>
      <w:r w:rsidR="001956D9" w:rsidRPr="00F302DA">
        <w:rPr>
          <w:rFonts w:ascii="Arial Narrow" w:hAnsi="Arial Narrow"/>
        </w:rPr>
        <w:t>"</w:t>
      </w:r>
      <w:r w:rsidR="00745D84" w:rsidRPr="00F302DA">
        <w:rPr>
          <w:rFonts w:ascii="Arial Narrow" w:hAnsi="Arial Narrow" w:cstheme="minorHAnsi"/>
        </w:rPr>
        <w:t xml:space="preserve">. Tal documento relata e define </w:t>
      </w:r>
      <w:r w:rsidRPr="00F302DA">
        <w:rPr>
          <w:rFonts w:ascii="Arial Narrow" w:hAnsi="Arial Narrow" w:cstheme="minorHAnsi"/>
        </w:rPr>
        <w:t>de forma sucinta</w:t>
      </w:r>
      <w:r w:rsidR="00745D84" w:rsidRPr="00F302DA">
        <w:rPr>
          <w:rFonts w:ascii="Arial Narrow" w:hAnsi="Arial Narrow" w:cstheme="minorHAnsi"/>
        </w:rPr>
        <w:t xml:space="preserve"> o</w:t>
      </w:r>
      <w:r w:rsidRPr="00F302DA">
        <w:rPr>
          <w:rFonts w:ascii="Arial Narrow" w:hAnsi="Arial Narrow" w:cstheme="minorHAnsi"/>
        </w:rPr>
        <w:t>s</w:t>
      </w:r>
      <w:r w:rsidR="00745D84" w:rsidRPr="00F302DA">
        <w:rPr>
          <w:rFonts w:ascii="Arial Narrow" w:hAnsi="Arial Narrow" w:cstheme="minorHAnsi"/>
        </w:rPr>
        <w:t xml:space="preserve"> método</w:t>
      </w:r>
      <w:r w:rsidRPr="00F302DA">
        <w:rPr>
          <w:rFonts w:ascii="Arial Narrow" w:hAnsi="Arial Narrow" w:cstheme="minorHAnsi"/>
        </w:rPr>
        <w:t>s</w:t>
      </w:r>
      <w:r w:rsidR="00745D84" w:rsidRPr="00F302DA">
        <w:rPr>
          <w:rFonts w:ascii="Arial Narrow" w:hAnsi="Arial Narrow" w:cstheme="minorHAnsi"/>
        </w:rPr>
        <w:t xml:space="preserve"> executivo</w:t>
      </w:r>
      <w:r w:rsidRPr="00F302DA">
        <w:rPr>
          <w:rFonts w:ascii="Arial Narrow" w:hAnsi="Arial Narrow" w:cstheme="minorHAnsi"/>
        </w:rPr>
        <w:t>s</w:t>
      </w:r>
      <w:r w:rsidR="00745D84" w:rsidRPr="00F302DA">
        <w:rPr>
          <w:rFonts w:ascii="Arial Narrow" w:hAnsi="Arial Narrow" w:cstheme="minorHAnsi"/>
        </w:rPr>
        <w:t xml:space="preserve"> e suas particularidades. </w:t>
      </w:r>
    </w:p>
    <w:p w:rsidR="003D22A2" w:rsidRPr="00F302DA" w:rsidRDefault="00745D84" w:rsidP="001956D9">
      <w:pPr>
        <w:spacing w:after="0" w:line="360" w:lineRule="auto"/>
        <w:ind w:firstLine="360"/>
        <w:jc w:val="both"/>
        <w:rPr>
          <w:rFonts w:ascii="Arial Narrow" w:hAnsi="Arial Narrow" w:cstheme="minorHAnsi"/>
        </w:rPr>
      </w:pPr>
      <w:r w:rsidRPr="00F302DA">
        <w:rPr>
          <w:rFonts w:ascii="Arial Narrow" w:hAnsi="Arial Narrow" w:cstheme="minorHAnsi"/>
        </w:rPr>
        <w:t xml:space="preserve">Constam no presente memorial descritivo a descrição dos elementos constituintes, com suas respectivas </w:t>
      </w:r>
      <w:r w:rsidR="0071718D" w:rsidRPr="00F302DA">
        <w:rPr>
          <w:rFonts w:ascii="Arial Narrow" w:hAnsi="Arial Narrow" w:cstheme="minorHAnsi"/>
        </w:rPr>
        <w:t>seqüências</w:t>
      </w:r>
      <w:r w:rsidRPr="00F302DA">
        <w:rPr>
          <w:rFonts w:ascii="Arial Narrow" w:hAnsi="Arial Narrow" w:cstheme="minorHAnsi"/>
        </w:rPr>
        <w:t xml:space="preserve"> executivas e especificações.</w:t>
      </w:r>
      <w:r w:rsidR="00A65BFB" w:rsidRPr="00F302DA">
        <w:rPr>
          <w:rFonts w:ascii="Arial Narrow" w:hAnsi="Arial Narrow" w:cstheme="minorHAnsi"/>
        </w:rPr>
        <w:t xml:space="preserve">                                                                                                                                                                 </w:t>
      </w:r>
      <w:r w:rsidRPr="00F302DA">
        <w:rPr>
          <w:rFonts w:ascii="Arial Narrow" w:hAnsi="Arial Narrow" w:cstheme="minorHAnsi"/>
        </w:rPr>
        <w:t xml:space="preserve">                   </w:t>
      </w:r>
    </w:p>
    <w:p w:rsidR="00745D84" w:rsidRPr="00F302DA" w:rsidRDefault="00745D84" w:rsidP="001956D9">
      <w:pPr>
        <w:spacing w:line="360" w:lineRule="auto"/>
        <w:ind w:firstLine="284"/>
        <w:jc w:val="both"/>
        <w:rPr>
          <w:rFonts w:ascii="Arial Narrow" w:hAnsi="Arial Narrow" w:cstheme="minorHAnsi"/>
        </w:rPr>
      </w:pPr>
      <w:r w:rsidRPr="00F302DA">
        <w:rPr>
          <w:rFonts w:ascii="Arial Narrow" w:hAnsi="Arial Narrow" w:cstheme="minorHAnsi"/>
        </w:rPr>
        <w:t>Este memorial destina-se a orientação para os seguintes itens:</w:t>
      </w:r>
    </w:p>
    <w:p w:rsidR="00745D84" w:rsidRPr="00F302DA" w:rsidRDefault="00745D84" w:rsidP="001956D9">
      <w:pPr>
        <w:pStyle w:val="PargrafodaLista"/>
        <w:numPr>
          <w:ilvl w:val="0"/>
          <w:numId w:val="8"/>
        </w:numPr>
        <w:spacing w:line="360" w:lineRule="auto"/>
        <w:ind w:left="284" w:firstLine="0"/>
        <w:jc w:val="both"/>
        <w:rPr>
          <w:rFonts w:ascii="Arial Narrow" w:hAnsi="Arial Narrow" w:cstheme="minorHAnsi"/>
        </w:rPr>
      </w:pPr>
      <w:r w:rsidRPr="00F302DA">
        <w:rPr>
          <w:rFonts w:ascii="Arial Narrow" w:hAnsi="Arial Narrow" w:cstheme="minorHAnsi"/>
        </w:rPr>
        <w:t>Demolições e retiradas;</w:t>
      </w:r>
    </w:p>
    <w:p w:rsidR="00200F07" w:rsidRPr="00F302DA" w:rsidRDefault="00C54E03" w:rsidP="00200F07">
      <w:pPr>
        <w:pStyle w:val="PargrafodaLista"/>
        <w:numPr>
          <w:ilvl w:val="0"/>
          <w:numId w:val="8"/>
        </w:numPr>
        <w:spacing w:line="360" w:lineRule="auto"/>
        <w:ind w:left="284" w:firstLine="0"/>
        <w:jc w:val="both"/>
        <w:rPr>
          <w:rFonts w:ascii="Arial Narrow" w:hAnsi="Arial Narrow" w:cstheme="minorHAnsi"/>
        </w:rPr>
      </w:pPr>
      <w:r w:rsidRPr="00F302DA">
        <w:rPr>
          <w:rFonts w:ascii="Arial Narrow" w:hAnsi="Arial Narrow" w:cstheme="minorHAnsi"/>
        </w:rPr>
        <w:t>Fundaç</w:t>
      </w:r>
      <w:r w:rsidR="006A3E70" w:rsidRPr="00F302DA">
        <w:rPr>
          <w:rFonts w:ascii="Arial Narrow" w:hAnsi="Arial Narrow" w:cstheme="minorHAnsi"/>
        </w:rPr>
        <w:t>ão</w:t>
      </w:r>
      <w:r w:rsidR="00200F07" w:rsidRPr="00F302DA">
        <w:rPr>
          <w:rFonts w:ascii="Arial Narrow" w:hAnsi="Arial Narrow" w:cstheme="minorHAnsi"/>
        </w:rPr>
        <w:t>;</w:t>
      </w:r>
    </w:p>
    <w:p w:rsidR="00200F07" w:rsidRPr="00F302DA" w:rsidRDefault="00200F07" w:rsidP="00200F07">
      <w:pPr>
        <w:pStyle w:val="PargrafodaLista"/>
        <w:numPr>
          <w:ilvl w:val="0"/>
          <w:numId w:val="8"/>
        </w:numPr>
        <w:spacing w:line="360" w:lineRule="auto"/>
        <w:ind w:left="284" w:firstLine="0"/>
        <w:jc w:val="both"/>
        <w:rPr>
          <w:rFonts w:ascii="Arial Narrow" w:hAnsi="Arial Narrow" w:cstheme="minorHAnsi"/>
        </w:rPr>
      </w:pPr>
      <w:r w:rsidRPr="00F302DA">
        <w:rPr>
          <w:rFonts w:ascii="Arial Narrow" w:hAnsi="Arial Narrow" w:cstheme="minorHAnsi"/>
        </w:rPr>
        <w:t>Superestrutura;</w:t>
      </w:r>
    </w:p>
    <w:p w:rsidR="00C54E03" w:rsidRPr="00F302DA" w:rsidRDefault="00C54E03" w:rsidP="001956D9">
      <w:pPr>
        <w:pStyle w:val="PargrafodaLista"/>
        <w:numPr>
          <w:ilvl w:val="0"/>
          <w:numId w:val="8"/>
        </w:numPr>
        <w:spacing w:line="360" w:lineRule="auto"/>
        <w:ind w:left="284" w:firstLine="0"/>
        <w:jc w:val="both"/>
        <w:rPr>
          <w:rFonts w:ascii="Arial Narrow" w:hAnsi="Arial Narrow" w:cstheme="minorHAnsi"/>
        </w:rPr>
      </w:pPr>
      <w:r w:rsidRPr="00F302DA">
        <w:rPr>
          <w:rFonts w:ascii="Arial Narrow" w:hAnsi="Arial Narrow" w:cstheme="minorHAnsi"/>
        </w:rPr>
        <w:t>Cobertura em estrutura metálica;</w:t>
      </w:r>
    </w:p>
    <w:p w:rsidR="00C54E03" w:rsidRPr="00F302DA" w:rsidRDefault="00C54E03" w:rsidP="001956D9">
      <w:pPr>
        <w:pStyle w:val="PargrafodaLista"/>
        <w:numPr>
          <w:ilvl w:val="0"/>
          <w:numId w:val="8"/>
        </w:numPr>
        <w:spacing w:line="360" w:lineRule="auto"/>
        <w:ind w:left="284" w:firstLine="0"/>
        <w:jc w:val="both"/>
        <w:rPr>
          <w:rFonts w:ascii="Arial Narrow" w:hAnsi="Arial Narrow" w:cstheme="minorHAnsi"/>
        </w:rPr>
      </w:pPr>
      <w:r w:rsidRPr="00F302DA">
        <w:rPr>
          <w:rFonts w:ascii="Arial Narrow" w:hAnsi="Arial Narrow" w:cstheme="minorHAnsi"/>
        </w:rPr>
        <w:t>Esquadrias;</w:t>
      </w:r>
    </w:p>
    <w:p w:rsidR="00C54E03" w:rsidRPr="00F302DA" w:rsidRDefault="00C54E03" w:rsidP="001956D9">
      <w:pPr>
        <w:pStyle w:val="PargrafodaLista"/>
        <w:numPr>
          <w:ilvl w:val="0"/>
          <w:numId w:val="8"/>
        </w:numPr>
        <w:spacing w:line="360" w:lineRule="auto"/>
        <w:ind w:left="284" w:firstLine="0"/>
        <w:jc w:val="both"/>
        <w:rPr>
          <w:rFonts w:ascii="Arial Narrow" w:hAnsi="Arial Narrow" w:cstheme="minorHAnsi"/>
        </w:rPr>
      </w:pPr>
      <w:r w:rsidRPr="00F302DA">
        <w:rPr>
          <w:rFonts w:ascii="Arial Narrow" w:hAnsi="Arial Narrow" w:cstheme="minorHAnsi"/>
        </w:rPr>
        <w:t>Pisos e acabamentos;</w:t>
      </w:r>
    </w:p>
    <w:p w:rsidR="00745D84" w:rsidRPr="00F302DA" w:rsidRDefault="00745D84" w:rsidP="001956D9">
      <w:pPr>
        <w:pStyle w:val="PargrafodaLista"/>
        <w:numPr>
          <w:ilvl w:val="0"/>
          <w:numId w:val="8"/>
        </w:numPr>
        <w:spacing w:line="360" w:lineRule="auto"/>
        <w:ind w:left="284" w:firstLine="0"/>
        <w:jc w:val="both"/>
        <w:rPr>
          <w:rFonts w:ascii="Arial Narrow" w:hAnsi="Arial Narrow" w:cstheme="minorHAnsi"/>
        </w:rPr>
      </w:pPr>
      <w:r w:rsidRPr="00F302DA">
        <w:rPr>
          <w:rFonts w:ascii="Arial Narrow" w:hAnsi="Arial Narrow" w:cstheme="minorHAnsi"/>
        </w:rPr>
        <w:t>Pinturas;</w:t>
      </w:r>
    </w:p>
    <w:p w:rsidR="00745D84" w:rsidRPr="00F302DA" w:rsidRDefault="00745D84" w:rsidP="001956D9">
      <w:pPr>
        <w:pStyle w:val="PargrafodaLista"/>
        <w:numPr>
          <w:ilvl w:val="0"/>
          <w:numId w:val="8"/>
        </w:numPr>
        <w:spacing w:line="360" w:lineRule="auto"/>
        <w:ind w:left="284" w:firstLine="0"/>
        <w:jc w:val="both"/>
        <w:rPr>
          <w:rFonts w:ascii="Arial Narrow" w:hAnsi="Arial Narrow" w:cstheme="minorHAnsi"/>
        </w:rPr>
      </w:pPr>
      <w:r w:rsidRPr="00F302DA">
        <w:rPr>
          <w:rFonts w:ascii="Arial Narrow" w:hAnsi="Arial Narrow" w:cstheme="minorHAnsi"/>
        </w:rPr>
        <w:t>Instalações hidrossanitárias;</w:t>
      </w:r>
    </w:p>
    <w:p w:rsidR="00745D84" w:rsidRPr="00F302DA" w:rsidRDefault="00745D84" w:rsidP="001956D9">
      <w:pPr>
        <w:pStyle w:val="PargrafodaLista"/>
        <w:numPr>
          <w:ilvl w:val="0"/>
          <w:numId w:val="8"/>
        </w:numPr>
        <w:spacing w:line="360" w:lineRule="auto"/>
        <w:ind w:left="284" w:firstLine="0"/>
        <w:jc w:val="both"/>
        <w:rPr>
          <w:rFonts w:ascii="Arial Narrow" w:hAnsi="Arial Narrow" w:cstheme="minorHAnsi"/>
        </w:rPr>
      </w:pPr>
      <w:r w:rsidRPr="00F302DA">
        <w:rPr>
          <w:rFonts w:ascii="Arial Narrow" w:hAnsi="Arial Narrow" w:cstheme="minorHAnsi"/>
        </w:rPr>
        <w:t>Forro;</w:t>
      </w:r>
    </w:p>
    <w:p w:rsidR="00745D84" w:rsidRPr="00F302DA" w:rsidRDefault="00D46898" w:rsidP="001956D9">
      <w:pPr>
        <w:pStyle w:val="PargrafodaLista"/>
        <w:numPr>
          <w:ilvl w:val="0"/>
          <w:numId w:val="8"/>
        </w:numPr>
        <w:spacing w:line="360" w:lineRule="auto"/>
        <w:ind w:left="284" w:firstLine="0"/>
        <w:jc w:val="both"/>
        <w:rPr>
          <w:rFonts w:ascii="Arial Narrow" w:hAnsi="Arial Narrow" w:cstheme="minorHAnsi"/>
        </w:rPr>
      </w:pPr>
      <w:r w:rsidRPr="00F302DA">
        <w:rPr>
          <w:rFonts w:ascii="Arial Narrow" w:hAnsi="Arial Narrow" w:cstheme="minorHAnsi"/>
        </w:rPr>
        <w:t>Extintores</w:t>
      </w:r>
      <w:r w:rsidR="00745D84" w:rsidRPr="00F302DA">
        <w:rPr>
          <w:rFonts w:ascii="Arial Narrow" w:hAnsi="Arial Narrow" w:cstheme="minorHAnsi"/>
        </w:rPr>
        <w:t>;</w:t>
      </w:r>
    </w:p>
    <w:p w:rsidR="00745D84" w:rsidRPr="00F302DA" w:rsidRDefault="00745D84" w:rsidP="001956D9">
      <w:pPr>
        <w:pStyle w:val="PargrafodaLista"/>
        <w:numPr>
          <w:ilvl w:val="0"/>
          <w:numId w:val="8"/>
        </w:numPr>
        <w:spacing w:line="360" w:lineRule="auto"/>
        <w:ind w:left="284" w:firstLine="0"/>
        <w:jc w:val="both"/>
        <w:rPr>
          <w:rFonts w:ascii="Arial Narrow" w:hAnsi="Arial Narrow" w:cstheme="minorHAnsi"/>
        </w:rPr>
      </w:pPr>
      <w:r w:rsidRPr="00F302DA">
        <w:rPr>
          <w:rFonts w:ascii="Arial Narrow" w:hAnsi="Arial Narrow" w:cstheme="minorHAnsi"/>
        </w:rPr>
        <w:t>Abrigo de gás;</w:t>
      </w:r>
    </w:p>
    <w:p w:rsidR="00443120" w:rsidRPr="00F302DA" w:rsidRDefault="00443120" w:rsidP="00D46898">
      <w:pPr>
        <w:pStyle w:val="PargrafodaLista"/>
        <w:spacing w:line="360" w:lineRule="auto"/>
        <w:ind w:left="284"/>
        <w:jc w:val="both"/>
        <w:rPr>
          <w:rFonts w:ascii="Arial Narrow" w:hAnsi="Arial Narrow" w:cstheme="minorHAnsi"/>
        </w:rPr>
      </w:pPr>
    </w:p>
    <w:p w:rsidR="001956D9" w:rsidRPr="00F302DA" w:rsidRDefault="00B737D1" w:rsidP="00456703">
      <w:pPr>
        <w:pStyle w:val="Ttulo1"/>
        <w:numPr>
          <w:ilvl w:val="0"/>
          <w:numId w:val="0"/>
        </w:numPr>
        <w:spacing w:before="0" w:after="240" w:line="240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F302DA">
        <w:rPr>
          <w:rFonts w:ascii="Arial Narrow" w:hAnsi="Arial Narrow"/>
          <w:sz w:val="22"/>
          <w:szCs w:val="22"/>
        </w:rPr>
        <w:t xml:space="preserve">2.0 </w:t>
      </w:r>
      <w:r w:rsidR="006A4EF7" w:rsidRPr="00F302DA">
        <w:rPr>
          <w:rFonts w:ascii="Arial Narrow" w:hAnsi="Arial Narrow"/>
          <w:sz w:val="22"/>
          <w:szCs w:val="22"/>
        </w:rPr>
        <w:t>CONSIDERAÇÕES GERAIS</w:t>
      </w:r>
    </w:p>
    <w:p w:rsidR="003D22A2" w:rsidRPr="00F302DA" w:rsidRDefault="00456703" w:rsidP="001956D9">
      <w:pPr>
        <w:pStyle w:val="Ttulo1"/>
        <w:numPr>
          <w:ilvl w:val="0"/>
          <w:numId w:val="0"/>
        </w:numPr>
        <w:spacing w:before="0" w:after="240" w:line="240" w:lineRule="auto"/>
        <w:ind w:left="284"/>
        <w:jc w:val="both"/>
        <w:rPr>
          <w:rFonts w:ascii="Arial Narrow" w:hAnsi="Arial Narrow"/>
          <w:sz w:val="22"/>
          <w:szCs w:val="22"/>
        </w:rPr>
      </w:pPr>
      <w:r w:rsidRPr="00F302DA">
        <w:rPr>
          <w:rFonts w:ascii="Arial Narrow" w:hAnsi="Arial Narrow"/>
          <w:sz w:val="22"/>
          <w:szCs w:val="22"/>
        </w:rPr>
        <w:t xml:space="preserve">  </w:t>
      </w:r>
      <w:r w:rsidR="006A4EF7" w:rsidRPr="00F302DA">
        <w:rPr>
          <w:rFonts w:ascii="Arial Narrow" w:hAnsi="Arial Narrow"/>
          <w:sz w:val="22"/>
          <w:szCs w:val="22"/>
        </w:rPr>
        <w:t>2.1</w:t>
      </w:r>
      <w:r w:rsidR="00B737D1" w:rsidRPr="00F302DA">
        <w:rPr>
          <w:rFonts w:ascii="Arial Narrow" w:hAnsi="Arial Narrow"/>
          <w:sz w:val="22"/>
          <w:szCs w:val="22"/>
        </w:rPr>
        <w:t xml:space="preserve"> </w:t>
      </w:r>
      <w:r w:rsidR="006A4EF7" w:rsidRPr="00F302DA">
        <w:rPr>
          <w:rFonts w:ascii="Arial Narrow" w:hAnsi="Arial Narrow"/>
          <w:sz w:val="22"/>
          <w:szCs w:val="22"/>
        </w:rPr>
        <w:t>TÉCNICAS CONSTRUTIVAS</w:t>
      </w:r>
    </w:p>
    <w:p w:rsidR="00C9713E" w:rsidRPr="00F302DA" w:rsidRDefault="00830CAF" w:rsidP="001956D9">
      <w:pPr>
        <w:pStyle w:val="PargrafodaLista"/>
        <w:spacing w:line="360" w:lineRule="auto"/>
        <w:ind w:left="0" w:firstLine="360"/>
        <w:jc w:val="both"/>
        <w:rPr>
          <w:rFonts w:ascii="Arial Narrow" w:hAnsi="Arial Narrow" w:cstheme="minorHAnsi"/>
        </w:rPr>
      </w:pPr>
      <w:r w:rsidRPr="00F302DA">
        <w:rPr>
          <w:rFonts w:ascii="Arial Narrow" w:hAnsi="Arial Narrow" w:cstheme="minorHAnsi"/>
        </w:rPr>
        <w:t xml:space="preserve">A técnica construtiva adotada é simples, possibilitando a </w:t>
      </w:r>
      <w:r w:rsidR="00762FD3" w:rsidRPr="00F302DA">
        <w:rPr>
          <w:rFonts w:ascii="Arial Narrow" w:hAnsi="Arial Narrow" w:cstheme="minorHAnsi"/>
        </w:rPr>
        <w:t xml:space="preserve">manutenção e reparos </w:t>
      </w:r>
      <w:r w:rsidRPr="00F302DA">
        <w:rPr>
          <w:rFonts w:ascii="Arial Narrow" w:hAnsi="Arial Narrow" w:cstheme="minorHAnsi"/>
        </w:rPr>
        <w:t>do edifício</w:t>
      </w:r>
      <w:r w:rsidR="0085504A" w:rsidRPr="00F302DA">
        <w:rPr>
          <w:rFonts w:ascii="Arial Narrow" w:hAnsi="Arial Narrow" w:cstheme="minorHAnsi"/>
        </w:rPr>
        <w:t xml:space="preserve"> </w:t>
      </w:r>
      <w:r w:rsidRPr="00F302DA">
        <w:rPr>
          <w:rFonts w:ascii="Arial Narrow" w:hAnsi="Arial Narrow" w:cstheme="minorHAnsi"/>
        </w:rPr>
        <w:t>escolar sem prejuízo para as demais dependênc</w:t>
      </w:r>
      <w:r w:rsidR="00762FD3" w:rsidRPr="00F302DA">
        <w:rPr>
          <w:rFonts w:ascii="Arial Narrow" w:hAnsi="Arial Narrow" w:cstheme="minorHAnsi"/>
        </w:rPr>
        <w:t xml:space="preserve">ias existentes. </w:t>
      </w:r>
    </w:p>
    <w:p w:rsidR="009239A0" w:rsidRPr="00F302DA" w:rsidRDefault="009239A0" w:rsidP="001956D9">
      <w:pPr>
        <w:pStyle w:val="PargrafodaLista"/>
        <w:spacing w:line="360" w:lineRule="auto"/>
        <w:ind w:left="0" w:firstLine="360"/>
        <w:jc w:val="both"/>
        <w:rPr>
          <w:rFonts w:ascii="Arial Narrow" w:hAnsi="Arial Narrow" w:cstheme="minorHAnsi"/>
        </w:rPr>
      </w:pPr>
      <w:r w:rsidRPr="00F302DA">
        <w:rPr>
          <w:rFonts w:ascii="Arial Narrow" w:hAnsi="Arial Narrow" w:cstheme="minorHAnsi"/>
        </w:rPr>
        <w:t>Deverão ser empregados na obra, materiais de primeira qualidade e, quando citado neste Memorial, de procedência ligada às marcas comerciais aqui apontadas, entendendo-se como material “equivalente” um mesmo material de outra marca comercial que apresente – a critério da fiscalização as mesmas características de forma, textura, cor, peso, etc.</w:t>
      </w:r>
    </w:p>
    <w:p w:rsidR="009239A0" w:rsidRPr="00F302DA" w:rsidRDefault="009239A0" w:rsidP="001956D9">
      <w:pPr>
        <w:pStyle w:val="PargrafodaLista"/>
        <w:spacing w:line="360" w:lineRule="auto"/>
        <w:ind w:left="0" w:firstLine="360"/>
        <w:jc w:val="both"/>
        <w:rPr>
          <w:rFonts w:ascii="Arial Narrow" w:hAnsi="Arial Narrow" w:cstheme="minorHAnsi"/>
        </w:rPr>
      </w:pPr>
      <w:r w:rsidRPr="00F302DA">
        <w:rPr>
          <w:rFonts w:ascii="Arial Narrow" w:hAnsi="Arial Narrow" w:cstheme="minorHAnsi"/>
        </w:rPr>
        <w:lastRenderedPageBreak/>
        <w:t>A mão-de-obra será competente e capaz de proporcionar serviços tecnicament</w:t>
      </w:r>
      <w:r w:rsidR="00AD6596" w:rsidRPr="00F302DA">
        <w:rPr>
          <w:rFonts w:ascii="Arial Narrow" w:hAnsi="Arial Narrow" w:cstheme="minorHAnsi"/>
        </w:rPr>
        <w:t>e bem feitos e de acabamento esp</w:t>
      </w:r>
      <w:r w:rsidRPr="00F302DA">
        <w:rPr>
          <w:rFonts w:ascii="Arial Narrow" w:hAnsi="Arial Narrow" w:cstheme="minorHAnsi"/>
        </w:rPr>
        <w:t>erado.</w:t>
      </w:r>
    </w:p>
    <w:p w:rsidR="009239A0" w:rsidRPr="00F302DA" w:rsidRDefault="009239A0" w:rsidP="001956D9">
      <w:pPr>
        <w:pStyle w:val="PargrafodaLista"/>
        <w:spacing w:line="360" w:lineRule="auto"/>
        <w:ind w:left="0" w:firstLine="360"/>
        <w:jc w:val="both"/>
        <w:rPr>
          <w:rFonts w:ascii="Arial Narrow" w:hAnsi="Arial Narrow" w:cstheme="minorHAnsi"/>
        </w:rPr>
      </w:pPr>
      <w:r w:rsidRPr="00F302DA">
        <w:rPr>
          <w:rFonts w:ascii="Arial Narrow" w:hAnsi="Arial Narrow" w:cstheme="minorHAnsi"/>
        </w:rPr>
        <w:t>A obra será executada de acordo com a</w:t>
      </w:r>
      <w:r w:rsidR="006A4EF7" w:rsidRPr="00F302DA">
        <w:rPr>
          <w:rFonts w:ascii="Arial Narrow" w:hAnsi="Arial Narrow" w:cstheme="minorHAnsi"/>
        </w:rPr>
        <w:t>s Normas Brasileiras da A.B.N.T</w:t>
      </w:r>
      <w:r w:rsidRPr="00F302DA">
        <w:rPr>
          <w:rFonts w:ascii="Arial Narrow" w:hAnsi="Arial Narrow" w:cstheme="minorHAnsi"/>
        </w:rPr>
        <w:t>, às posturas federais, estaduais, municipais e as condições locais.</w:t>
      </w:r>
    </w:p>
    <w:p w:rsidR="00B63C6F" w:rsidRPr="00F302DA" w:rsidRDefault="00456703" w:rsidP="001956D9">
      <w:pPr>
        <w:pStyle w:val="Ttulo2"/>
        <w:numPr>
          <w:ilvl w:val="0"/>
          <w:numId w:val="0"/>
        </w:numPr>
        <w:spacing w:line="360" w:lineRule="auto"/>
        <w:ind w:left="792" w:hanging="792"/>
        <w:rPr>
          <w:sz w:val="22"/>
          <w:szCs w:val="22"/>
        </w:rPr>
      </w:pPr>
      <w:bookmarkStart w:id="0" w:name="_Toc481076382"/>
      <w:r w:rsidRPr="00F302DA">
        <w:rPr>
          <w:sz w:val="22"/>
          <w:szCs w:val="22"/>
        </w:rPr>
        <w:t xml:space="preserve">        </w:t>
      </w:r>
      <w:r w:rsidR="00B63C6F" w:rsidRPr="00F302DA">
        <w:rPr>
          <w:sz w:val="22"/>
          <w:szCs w:val="22"/>
        </w:rPr>
        <w:t>2</w:t>
      </w:r>
      <w:r w:rsidR="006A4EF7" w:rsidRPr="00F302DA">
        <w:rPr>
          <w:sz w:val="22"/>
          <w:szCs w:val="22"/>
        </w:rPr>
        <w:t>.</w:t>
      </w:r>
      <w:r w:rsidR="00B63C6F" w:rsidRPr="00F302DA">
        <w:rPr>
          <w:sz w:val="22"/>
          <w:szCs w:val="22"/>
        </w:rPr>
        <w:t>2</w:t>
      </w:r>
      <w:r w:rsidR="006A4EF7" w:rsidRPr="00F302DA">
        <w:rPr>
          <w:sz w:val="22"/>
          <w:szCs w:val="22"/>
        </w:rPr>
        <w:t xml:space="preserve"> </w:t>
      </w:r>
      <w:r w:rsidR="00695489" w:rsidRPr="00F302DA">
        <w:rPr>
          <w:sz w:val="22"/>
          <w:szCs w:val="22"/>
        </w:rPr>
        <w:t>EQ</w:t>
      </w:r>
      <w:r w:rsidR="00B737D1" w:rsidRPr="00F302DA">
        <w:rPr>
          <w:sz w:val="22"/>
          <w:szCs w:val="22"/>
        </w:rPr>
        <w:t>UIPAMENTOS DE PROTEÇÃO COLETIVA -</w:t>
      </w:r>
      <w:r w:rsidR="00695489" w:rsidRPr="00F302DA">
        <w:rPr>
          <w:sz w:val="22"/>
          <w:szCs w:val="22"/>
        </w:rPr>
        <w:t xml:space="preserve"> EPC </w:t>
      </w:r>
      <w:bookmarkEnd w:id="0"/>
    </w:p>
    <w:p w:rsidR="009239A0" w:rsidRPr="00F302DA" w:rsidRDefault="009239A0" w:rsidP="001956D9">
      <w:pPr>
        <w:pStyle w:val="PargrafodaLista"/>
        <w:spacing w:line="360" w:lineRule="auto"/>
        <w:ind w:left="0" w:firstLine="360"/>
        <w:jc w:val="both"/>
        <w:rPr>
          <w:rFonts w:ascii="Arial Narrow" w:hAnsi="Arial Narrow" w:cstheme="minorHAnsi"/>
        </w:rPr>
      </w:pPr>
      <w:r w:rsidRPr="00F302DA">
        <w:rPr>
          <w:rFonts w:ascii="Arial Narrow" w:hAnsi="Arial Narrow" w:cstheme="minorHAnsi"/>
        </w:rPr>
        <w:t>Deverão ser fornecidos e instalados os equipamentos de proteção coletiva que se fizerem necessários no decorrer das diversas etapas da obra, de acordo com o previsto na NR-18 da Portaria nº 3214 do Ministério do Trabalho, bem como demais dispositivos de segurança necessários.</w:t>
      </w:r>
    </w:p>
    <w:p w:rsidR="00A65BFB" w:rsidRPr="00F302DA" w:rsidRDefault="00B63C6F" w:rsidP="001956D9">
      <w:pPr>
        <w:pStyle w:val="Ttulo2"/>
        <w:numPr>
          <w:ilvl w:val="0"/>
          <w:numId w:val="0"/>
        </w:numPr>
        <w:spacing w:line="360" w:lineRule="auto"/>
        <w:ind w:left="792" w:hanging="432"/>
        <w:rPr>
          <w:sz w:val="22"/>
          <w:szCs w:val="22"/>
        </w:rPr>
      </w:pPr>
      <w:r w:rsidRPr="00F302DA">
        <w:rPr>
          <w:sz w:val="22"/>
          <w:szCs w:val="22"/>
        </w:rPr>
        <w:t xml:space="preserve">2.3 </w:t>
      </w:r>
      <w:r w:rsidR="00A65BFB" w:rsidRPr="00F302DA">
        <w:rPr>
          <w:sz w:val="22"/>
          <w:szCs w:val="22"/>
        </w:rPr>
        <w:t>EQUIPAMENTOS DE PROTEÇÃO IN</w:t>
      </w:r>
      <w:r w:rsidR="00B737D1" w:rsidRPr="00F302DA">
        <w:rPr>
          <w:sz w:val="22"/>
          <w:szCs w:val="22"/>
        </w:rPr>
        <w:t xml:space="preserve">DIVIDUAL - </w:t>
      </w:r>
      <w:r w:rsidR="00A65BFB" w:rsidRPr="00F302DA">
        <w:rPr>
          <w:sz w:val="22"/>
          <w:szCs w:val="22"/>
        </w:rPr>
        <w:t>EPI</w:t>
      </w:r>
    </w:p>
    <w:p w:rsidR="009239A0" w:rsidRPr="00F302DA" w:rsidRDefault="009239A0" w:rsidP="001956D9">
      <w:pPr>
        <w:pStyle w:val="PargrafodaLista"/>
        <w:spacing w:line="360" w:lineRule="auto"/>
        <w:ind w:left="0" w:firstLine="360"/>
        <w:jc w:val="both"/>
        <w:rPr>
          <w:rFonts w:ascii="Arial Narrow" w:hAnsi="Arial Narrow" w:cstheme="minorHAnsi"/>
        </w:rPr>
      </w:pPr>
      <w:r w:rsidRPr="00F302DA">
        <w:rPr>
          <w:rFonts w:ascii="Arial Narrow" w:hAnsi="Arial Narrow" w:cstheme="minorHAnsi"/>
        </w:rPr>
        <w:t>Deverão ser fornecidos todos os equipamentos de proteção individual, necessários e adequados ao desenvolvimento de cada tarefa nas diversas etapas da obra, conforme previsto na NR-06 e NR-18 da Portaria º 3214 do Ministério do Trabalho, com como demais dispositivos de segurança necessários.</w:t>
      </w:r>
    </w:p>
    <w:p w:rsidR="00DB6003" w:rsidRPr="00F302DA" w:rsidRDefault="00B737D1" w:rsidP="00456703">
      <w:pPr>
        <w:pStyle w:val="Ttulo1"/>
        <w:numPr>
          <w:ilvl w:val="0"/>
          <w:numId w:val="0"/>
        </w:numPr>
        <w:spacing w:line="360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F302DA">
        <w:rPr>
          <w:rFonts w:ascii="Arial Narrow" w:hAnsi="Arial Narrow"/>
          <w:sz w:val="22"/>
          <w:szCs w:val="22"/>
        </w:rPr>
        <w:t xml:space="preserve">3.0 </w:t>
      </w:r>
      <w:r w:rsidR="00DB6003" w:rsidRPr="00F302DA">
        <w:rPr>
          <w:rFonts w:ascii="Arial Narrow" w:hAnsi="Arial Narrow"/>
          <w:sz w:val="22"/>
          <w:szCs w:val="22"/>
        </w:rPr>
        <w:t xml:space="preserve"> SISTEMA CONSTRUTIVO</w:t>
      </w:r>
    </w:p>
    <w:p w:rsidR="00AD6596" w:rsidRPr="00F302DA" w:rsidRDefault="00AD6596" w:rsidP="001956D9">
      <w:pPr>
        <w:pStyle w:val="PargrafodaLista"/>
        <w:spacing w:line="360" w:lineRule="auto"/>
        <w:ind w:left="0"/>
        <w:jc w:val="both"/>
        <w:rPr>
          <w:rFonts w:ascii="Arial Narrow" w:hAnsi="Arial Narrow" w:cstheme="minorHAnsi"/>
          <w:b/>
        </w:rPr>
      </w:pPr>
    </w:p>
    <w:p w:rsidR="00DB6003" w:rsidRPr="00F302DA" w:rsidRDefault="00C72CA1" w:rsidP="001956D9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  <w:b/>
        </w:rPr>
      </w:pPr>
      <w:r w:rsidRPr="00F302DA">
        <w:rPr>
          <w:rFonts w:ascii="Arial Narrow" w:hAnsi="Arial Narrow" w:cstheme="minorHAnsi"/>
          <w:b/>
        </w:rPr>
        <w:t xml:space="preserve">3.1 </w:t>
      </w:r>
      <w:r w:rsidR="009239A0" w:rsidRPr="00F302DA">
        <w:rPr>
          <w:rFonts w:ascii="Arial Narrow" w:hAnsi="Arial Narrow" w:cstheme="minorHAnsi"/>
          <w:b/>
        </w:rPr>
        <w:t>DEMOLIÇÃO E REMOÇÕES</w:t>
      </w:r>
    </w:p>
    <w:p w:rsidR="00DB6003" w:rsidRPr="00F302DA" w:rsidRDefault="00AD6596" w:rsidP="001956D9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F302DA">
        <w:rPr>
          <w:rFonts w:ascii="Arial Narrow" w:hAnsi="Arial Narrow" w:cstheme="minorHAnsi"/>
        </w:rPr>
        <w:t xml:space="preserve">Devido ao desgaste e </w:t>
      </w:r>
      <w:r w:rsidR="009239A0" w:rsidRPr="00F302DA">
        <w:rPr>
          <w:rFonts w:ascii="Arial Narrow" w:hAnsi="Arial Narrow" w:cstheme="minorHAnsi"/>
        </w:rPr>
        <w:t xml:space="preserve">por não estar em condições </w:t>
      </w:r>
      <w:r w:rsidRPr="00F302DA">
        <w:rPr>
          <w:rFonts w:ascii="Arial Narrow" w:hAnsi="Arial Narrow" w:cstheme="minorHAnsi"/>
        </w:rPr>
        <w:t>d</w:t>
      </w:r>
      <w:r w:rsidR="009239A0" w:rsidRPr="00F302DA">
        <w:rPr>
          <w:rFonts w:ascii="Arial Narrow" w:hAnsi="Arial Narrow" w:cstheme="minorHAnsi"/>
        </w:rPr>
        <w:t>e funcionamento</w:t>
      </w:r>
      <w:r w:rsidRPr="00F302DA">
        <w:rPr>
          <w:rFonts w:ascii="Arial Narrow" w:hAnsi="Arial Narrow" w:cstheme="minorHAnsi"/>
        </w:rPr>
        <w:t>,</w:t>
      </w:r>
      <w:r w:rsidR="009239A0" w:rsidRPr="00F302DA">
        <w:rPr>
          <w:rFonts w:ascii="Arial Narrow" w:hAnsi="Arial Narrow" w:cstheme="minorHAnsi"/>
        </w:rPr>
        <w:t xml:space="preserve"> alguns itens serão removidos para ser</w:t>
      </w:r>
      <w:r w:rsidRPr="00F302DA">
        <w:rPr>
          <w:rFonts w:ascii="Arial Narrow" w:hAnsi="Arial Narrow" w:cstheme="minorHAnsi"/>
        </w:rPr>
        <w:t>em</w:t>
      </w:r>
      <w:r w:rsidR="009239A0" w:rsidRPr="00F302DA">
        <w:rPr>
          <w:rFonts w:ascii="Arial Narrow" w:hAnsi="Arial Narrow" w:cstheme="minorHAnsi"/>
        </w:rPr>
        <w:t xml:space="preserve"> instalados outro</w:t>
      </w:r>
      <w:r w:rsidRPr="00F302DA">
        <w:rPr>
          <w:rFonts w:ascii="Arial Narrow" w:hAnsi="Arial Narrow" w:cstheme="minorHAnsi"/>
        </w:rPr>
        <w:t>s para assim atender a necessidade do</w:t>
      </w:r>
      <w:r w:rsidR="004D70FA" w:rsidRPr="00F302DA">
        <w:rPr>
          <w:rFonts w:ascii="Arial Narrow" w:hAnsi="Arial Narrow" w:cstheme="minorHAnsi"/>
        </w:rPr>
        <w:t>s</w:t>
      </w:r>
      <w:r w:rsidR="00745D84" w:rsidRPr="00F302DA">
        <w:rPr>
          <w:rFonts w:ascii="Arial Narrow" w:hAnsi="Arial Narrow" w:cstheme="minorHAnsi"/>
        </w:rPr>
        <w:t xml:space="preserve"> usuário</w:t>
      </w:r>
      <w:r w:rsidR="004D70FA" w:rsidRPr="00F302DA">
        <w:rPr>
          <w:rFonts w:ascii="Arial Narrow" w:hAnsi="Arial Narrow" w:cstheme="minorHAnsi"/>
        </w:rPr>
        <w:t>s</w:t>
      </w:r>
      <w:r w:rsidR="00DB6003" w:rsidRPr="00F302DA">
        <w:rPr>
          <w:rFonts w:ascii="Arial Narrow" w:hAnsi="Arial Narrow" w:cstheme="minorHAnsi"/>
        </w:rPr>
        <w:t xml:space="preserve">: </w:t>
      </w:r>
    </w:p>
    <w:p w:rsidR="00DB6003" w:rsidRPr="00F302DA" w:rsidRDefault="00DB6003" w:rsidP="001956D9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F302DA">
        <w:rPr>
          <w:rFonts w:ascii="Arial Narrow" w:hAnsi="Arial Narrow" w:cstheme="minorHAnsi"/>
        </w:rPr>
        <w:t xml:space="preserve">• </w:t>
      </w:r>
      <w:r w:rsidR="00AD6596" w:rsidRPr="00F302DA">
        <w:rPr>
          <w:rFonts w:ascii="Arial Narrow" w:hAnsi="Arial Narrow" w:cstheme="minorHAnsi"/>
        </w:rPr>
        <w:t>Re</w:t>
      </w:r>
      <w:r w:rsidR="001A6B45" w:rsidRPr="00F302DA">
        <w:rPr>
          <w:rFonts w:ascii="Arial Narrow" w:hAnsi="Arial Narrow" w:cstheme="minorHAnsi"/>
        </w:rPr>
        <w:t>moção</w:t>
      </w:r>
      <w:r w:rsidR="00AD6596" w:rsidRPr="00F302DA">
        <w:rPr>
          <w:rFonts w:ascii="Arial Narrow" w:hAnsi="Arial Narrow" w:cstheme="minorHAnsi"/>
        </w:rPr>
        <w:t xml:space="preserve"> de telhas</w:t>
      </w:r>
      <w:r w:rsidR="001A6B45" w:rsidRPr="00F302DA">
        <w:rPr>
          <w:rFonts w:ascii="Arial Narrow" w:hAnsi="Arial Narrow" w:cstheme="minorHAnsi"/>
        </w:rPr>
        <w:t xml:space="preserve"> e </w:t>
      </w:r>
      <w:r w:rsidR="00745D84" w:rsidRPr="00F302DA">
        <w:rPr>
          <w:rFonts w:ascii="Arial Narrow" w:hAnsi="Arial Narrow" w:cstheme="minorHAnsi"/>
        </w:rPr>
        <w:t xml:space="preserve">tramas </w:t>
      </w:r>
      <w:r w:rsidR="001A6B45" w:rsidRPr="00F302DA">
        <w:rPr>
          <w:rFonts w:ascii="Arial Narrow" w:hAnsi="Arial Narrow" w:cstheme="minorHAnsi"/>
        </w:rPr>
        <w:t xml:space="preserve">de madeira da </w:t>
      </w:r>
      <w:r w:rsidR="00745D84" w:rsidRPr="00F302DA">
        <w:rPr>
          <w:rFonts w:ascii="Arial Narrow" w:hAnsi="Arial Narrow" w:cstheme="minorHAnsi"/>
        </w:rPr>
        <w:t>cobertura</w:t>
      </w:r>
      <w:r w:rsidRPr="00F302DA">
        <w:rPr>
          <w:rFonts w:ascii="Arial Narrow" w:hAnsi="Arial Narrow" w:cstheme="minorHAnsi"/>
        </w:rPr>
        <w:t>;</w:t>
      </w:r>
    </w:p>
    <w:p w:rsidR="00DB6003" w:rsidRPr="00F302DA" w:rsidRDefault="00DB6003" w:rsidP="001956D9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F302DA">
        <w:rPr>
          <w:rFonts w:ascii="Arial Narrow" w:hAnsi="Arial Narrow" w:cstheme="minorHAnsi"/>
        </w:rPr>
        <w:t xml:space="preserve">• </w:t>
      </w:r>
      <w:r w:rsidR="001A6B45" w:rsidRPr="00F302DA">
        <w:rPr>
          <w:rFonts w:ascii="Arial Narrow" w:hAnsi="Arial Narrow" w:cstheme="minorHAnsi"/>
        </w:rPr>
        <w:t>Demolição de concreto simples</w:t>
      </w:r>
      <w:r w:rsidRPr="00F302DA">
        <w:rPr>
          <w:rFonts w:ascii="Arial Narrow" w:hAnsi="Arial Narrow" w:cstheme="minorHAnsi"/>
        </w:rPr>
        <w:t xml:space="preserve">; </w:t>
      </w:r>
    </w:p>
    <w:p w:rsidR="00DB6003" w:rsidRPr="00F302DA" w:rsidRDefault="00DB6003" w:rsidP="001956D9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F302DA">
        <w:rPr>
          <w:rFonts w:ascii="Arial Narrow" w:hAnsi="Arial Narrow" w:cstheme="minorHAnsi"/>
        </w:rPr>
        <w:t xml:space="preserve">• </w:t>
      </w:r>
      <w:r w:rsidR="001A6B45" w:rsidRPr="00F302DA">
        <w:rPr>
          <w:rFonts w:ascii="Arial Narrow" w:hAnsi="Arial Narrow" w:cstheme="minorHAnsi"/>
        </w:rPr>
        <w:t>Remoção de esquadrias</w:t>
      </w:r>
      <w:r w:rsidR="00D46898" w:rsidRPr="00F302DA">
        <w:rPr>
          <w:rFonts w:ascii="Arial Narrow" w:hAnsi="Arial Narrow" w:cstheme="minorHAnsi"/>
        </w:rPr>
        <w:t xml:space="preserve"> indicadas</w:t>
      </w:r>
      <w:r w:rsidRPr="00F302DA">
        <w:rPr>
          <w:rFonts w:ascii="Arial Narrow" w:hAnsi="Arial Narrow" w:cstheme="minorHAnsi"/>
        </w:rPr>
        <w:t xml:space="preserve">; </w:t>
      </w:r>
    </w:p>
    <w:p w:rsidR="001A6B45" w:rsidRPr="00F302DA" w:rsidRDefault="001A6B45" w:rsidP="001956D9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F302DA">
        <w:rPr>
          <w:rFonts w:ascii="Arial Narrow" w:hAnsi="Arial Narrow" w:cstheme="minorHAnsi"/>
        </w:rPr>
        <w:t>• Retirada de pias</w:t>
      </w:r>
      <w:r w:rsidR="00D46898" w:rsidRPr="00F302DA">
        <w:rPr>
          <w:rFonts w:ascii="Arial Narrow" w:hAnsi="Arial Narrow" w:cstheme="minorHAnsi"/>
        </w:rPr>
        <w:t xml:space="preserve">  e aparelhos sanitários</w:t>
      </w:r>
      <w:r w:rsidRPr="00F302DA">
        <w:rPr>
          <w:rFonts w:ascii="Arial Narrow" w:hAnsi="Arial Narrow" w:cstheme="minorHAnsi"/>
        </w:rPr>
        <w:t xml:space="preserve">; </w:t>
      </w:r>
    </w:p>
    <w:p w:rsidR="00DB6003" w:rsidRPr="00F302DA" w:rsidRDefault="00DB6003" w:rsidP="001956D9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F302DA">
        <w:rPr>
          <w:rFonts w:ascii="Arial Narrow" w:hAnsi="Arial Narrow" w:cstheme="minorHAnsi"/>
        </w:rPr>
        <w:t xml:space="preserve">• </w:t>
      </w:r>
      <w:r w:rsidR="001A6B45" w:rsidRPr="00F302DA">
        <w:rPr>
          <w:rFonts w:ascii="Arial Narrow" w:hAnsi="Arial Narrow" w:cstheme="minorHAnsi"/>
        </w:rPr>
        <w:t>Retirada de revestimentos da</w:t>
      </w:r>
      <w:r w:rsidR="00BE2022" w:rsidRPr="00F302DA">
        <w:rPr>
          <w:rFonts w:ascii="Arial Narrow" w:hAnsi="Arial Narrow" w:cstheme="minorHAnsi"/>
        </w:rPr>
        <w:t xml:space="preserve"> parede</w:t>
      </w:r>
      <w:r w:rsidR="00D46898" w:rsidRPr="00F302DA">
        <w:rPr>
          <w:rFonts w:ascii="Arial Narrow" w:hAnsi="Arial Narrow" w:cstheme="minorHAnsi"/>
        </w:rPr>
        <w:t xml:space="preserve"> do</w:t>
      </w:r>
      <w:r w:rsidR="001A6B45" w:rsidRPr="00F302DA">
        <w:rPr>
          <w:rFonts w:ascii="Arial Narrow" w:hAnsi="Arial Narrow" w:cstheme="minorHAnsi"/>
        </w:rPr>
        <w:t xml:space="preserve">s </w:t>
      </w:r>
      <w:r w:rsidR="00D46898" w:rsidRPr="00F302DA">
        <w:rPr>
          <w:rFonts w:ascii="Arial Narrow" w:hAnsi="Arial Narrow" w:cstheme="minorHAnsi"/>
        </w:rPr>
        <w:t>banheiros</w:t>
      </w:r>
      <w:r w:rsidR="001A6B45" w:rsidRPr="00F302DA">
        <w:rPr>
          <w:rFonts w:ascii="Arial Narrow" w:hAnsi="Arial Narrow" w:cstheme="minorHAnsi"/>
        </w:rPr>
        <w:t xml:space="preserve"> de </w:t>
      </w:r>
      <w:r w:rsidR="00D46898" w:rsidRPr="00F302DA">
        <w:rPr>
          <w:rFonts w:ascii="Arial Narrow" w:hAnsi="Arial Narrow" w:cstheme="minorHAnsi"/>
        </w:rPr>
        <w:t>uso coletivo</w:t>
      </w:r>
      <w:r w:rsidR="001A6B45" w:rsidRPr="00F302DA">
        <w:rPr>
          <w:rFonts w:ascii="Arial Narrow" w:hAnsi="Arial Narrow" w:cstheme="minorHAnsi"/>
        </w:rPr>
        <w:t>;</w:t>
      </w:r>
    </w:p>
    <w:p w:rsidR="00DB6003" w:rsidRPr="00F302DA" w:rsidRDefault="00DB6003" w:rsidP="001956D9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F302DA">
        <w:rPr>
          <w:rFonts w:ascii="Arial Narrow" w:hAnsi="Arial Narrow" w:cstheme="minorHAnsi"/>
        </w:rPr>
        <w:t xml:space="preserve">• </w:t>
      </w:r>
      <w:r w:rsidR="00D46898" w:rsidRPr="00F302DA">
        <w:rPr>
          <w:rFonts w:ascii="Arial Narrow" w:hAnsi="Arial Narrow" w:cstheme="minorHAnsi"/>
        </w:rPr>
        <w:t>Remoção de forro</w:t>
      </w:r>
      <w:r w:rsidR="00BF6710" w:rsidRPr="00F302DA">
        <w:rPr>
          <w:rFonts w:ascii="Arial Narrow" w:hAnsi="Arial Narrow" w:cstheme="minorHAnsi"/>
        </w:rPr>
        <w:t>;</w:t>
      </w:r>
    </w:p>
    <w:p w:rsidR="00C91E60" w:rsidRPr="00F302DA" w:rsidRDefault="00C91E60" w:rsidP="00C91E60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F302DA">
        <w:rPr>
          <w:rFonts w:ascii="Arial Narrow" w:hAnsi="Arial Narrow" w:cstheme="minorHAnsi"/>
        </w:rPr>
        <w:t>• Remoção da fiação;</w:t>
      </w:r>
    </w:p>
    <w:p w:rsidR="00850203" w:rsidRPr="00F302DA" w:rsidRDefault="00BE2022" w:rsidP="00850203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F302DA">
        <w:rPr>
          <w:rFonts w:ascii="Arial Narrow" w:hAnsi="Arial Narrow" w:cstheme="minorHAnsi"/>
        </w:rPr>
        <w:t>Todos os itens removidos e/ou demolidos deveram ser retirados da obra e destinar para um local ecologicamente correto</w:t>
      </w:r>
      <w:r w:rsidR="00745D84" w:rsidRPr="00F302DA">
        <w:rPr>
          <w:rFonts w:ascii="Arial Narrow" w:hAnsi="Arial Narrow" w:cstheme="minorHAnsi"/>
        </w:rPr>
        <w:t>.</w:t>
      </w:r>
    </w:p>
    <w:p w:rsidR="00AC31ED" w:rsidRPr="00F302DA" w:rsidRDefault="00AC31ED" w:rsidP="00B03443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  <w:b/>
        </w:rPr>
      </w:pPr>
    </w:p>
    <w:p w:rsidR="00AC31ED" w:rsidRPr="00F302DA" w:rsidRDefault="00AC31ED" w:rsidP="00B03443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  <w:b/>
        </w:rPr>
      </w:pPr>
    </w:p>
    <w:p w:rsidR="00AC31ED" w:rsidRPr="00F302DA" w:rsidRDefault="00AC31ED" w:rsidP="00B03443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  <w:b/>
        </w:rPr>
      </w:pPr>
    </w:p>
    <w:p w:rsidR="00AC31ED" w:rsidRPr="00F302DA" w:rsidRDefault="00AC31ED" w:rsidP="00B03443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  <w:b/>
        </w:rPr>
      </w:pPr>
    </w:p>
    <w:p w:rsidR="00B03443" w:rsidRPr="00F302DA" w:rsidRDefault="00C72CA1" w:rsidP="00B03443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  <w:b/>
        </w:rPr>
      </w:pPr>
      <w:r w:rsidRPr="00F302DA">
        <w:rPr>
          <w:rFonts w:ascii="Arial Narrow" w:hAnsi="Arial Narrow" w:cstheme="minorHAnsi"/>
          <w:b/>
        </w:rPr>
        <w:lastRenderedPageBreak/>
        <w:t>3.2</w:t>
      </w:r>
      <w:r w:rsidR="00B03443" w:rsidRPr="00F302DA">
        <w:rPr>
          <w:rFonts w:ascii="Arial Narrow" w:hAnsi="Arial Narrow" w:cstheme="minorHAnsi"/>
          <w:b/>
        </w:rPr>
        <w:t xml:space="preserve"> FUNDAÇÃO </w:t>
      </w:r>
      <w:r w:rsidR="00A20C22" w:rsidRPr="00F302DA">
        <w:rPr>
          <w:rFonts w:ascii="Arial Narrow" w:hAnsi="Arial Narrow" w:cstheme="minorHAnsi"/>
          <w:b/>
        </w:rPr>
        <w:t xml:space="preserve"> </w:t>
      </w:r>
    </w:p>
    <w:p w:rsidR="00C72CA1" w:rsidRPr="00F302DA" w:rsidRDefault="00C72CA1" w:rsidP="00C72CA1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  <w:b/>
        </w:rPr>
      </w:pPr>
      <w:r w:rsidRPr="00F302DA">
        <w:rPr>
          <w:rFonts w:ascii="Arial Narrow" w:hAnsi="Arial Narrow" w:cstheme="minorHAnsi"/>
          <w:b/>
        </w:rPr>
        <w:t>3.2.1 MOVIMENTO DOS SOLOS</w:t>
      </w:r>
    </w:p>
    <w:p w:rsidR="00C72CA1" w:rsidRPr="00F302DA" w:rsidRDefault="00C72CA1" w:rsidP="00C72CA1">
      <w:pPr>
        <w:autoSpaceDE w:val="0"/>
        <w:autoSpaceDN w:val="0"/>
        <w:adjustRightInd w:val="0"/>
        <w:spacing w:after="0" w:line="360" w:lineRule="auto"/>
        <w:jc w:val="both"/>
        <w:rPr>
          <w:rFonts w:ascii="Arial Narrow" w:eastAsia="Times New Roman" w:hAnsi="Arial Narrow" w:cs="Arial"/>
          <w:sz w:val="20"/>
          <w:szCs w:val="20"/>
        </w:rPr>
      </w:pPr>
      <w:r w:rsidRPr="00F302DA">
        <w:rPr>
          <w:rFonts w:ascii="Arial Narrow" w:eastAsia="Times New Roman" w:hAnsi="Arial Narrow" w:cs="Arial"/>
          <w:sz w:val="20"/>
          <w:szCs w:val="20"/>
        </w:rPr>
        <w:tab/>
        <w:t xml:space="preserve">A escavação será executada conforme planta de locação das fundações e vigas baldrame. A escavação das fundações será realizada de forma </w:t>
      </w:r>
      <w:r w:rsidR="00E94E59" w:rsidRPr="00F302DA">
        <w:rPr>
          <w:rFonts w:ascii="Arial Narrow" w:eastAsia="Times New Roman" w:hAnsi="Arial Narrow" w:cs="Arial"/>
          <w:sz w:val="20"/>
          <w:szCs w:val="20"/>
        </w:rPr>
        <w:t>manual</w:t>
      </w:r>
      <w:r w:rsidRPr="00F302DA">
        <w:rPr>
          <w:rFonts w:ascii="Arial Narrow" w:eastAsia="Times New Roman" w:hAnsi="Arial Narrow" w:cs="Arial"/>
          <w:sz w:val="20"/>
          <w:szCs w:val="20"/>
        </w:rPr>
        <w:t xml:space="preserve"> </w:t>
      </w:r>
      <w:r w:rsidR="00E94E59" w:rsidRPr="00F302DA">
        <w:rPr>
          <w:rFonts w:ascii="Arial Narrow" w:eastAsia="Times New Roman" w:hAnsi="Arial Narrow" w:cs="Arial"/>
          <w:sz w:val="20"/>
          <w:szCs w:val="20"/>
        </w:rPr>
        <w:t>igualmente</w:t>
      </w:r>
      <w:r w:rsidRPr="00F302DA">
        <w:rPr>
          <w:rFonts w:ascii="Arial Narrow" w:eastAsia="Times New Roman" w:hAnsi="Arial Narrow" w:cs="Arial"/>
          <w:sz w:val="20"/>
          <w:szCs w:val="20"/>
        </w:rPr>
        <w:t xml:space="preserve"> a das vigas baldrames</w:t>
      </w:r>
      <w:r w:rsidR="00E94E59" w:rsidRPr="00F302DA">
        <w:rPr>
          <w:rFonts w:ascii="Arial Narrow" w:eastAsia="Times New Roman" w:hAnsi="Arial Narrow" w:cs="Arial"/>
          <w:sz w:val="20"/>
          <w:szCs w:val="20"/>
        </w:rPr>
        <w:t>,</w:t>
      </w:r>
      <w:r w:rsidRPr="00F302DA">
        <w:rPr>
          <w:rFonts w:ascii="Arial Narrow" w:eastAsia="Times New Roman" w:hAnsi="Arial Narrow" w:cs="Arial"/>
          <w:sz w:val="20"/>
          <w:szCs w:val="20"/>
        </w:rPr>
        <w:t xml:space="preserve"> o material das escavações será utilizado para reaterro das fundações e baldrame e o excedente será devidamente encaminhado para local adequado.</w:t>
      </w:r>
    </w:p>
    <w:p w:rsidR="00C72CA1" w:rsidRPr="00F302DA" w:rsidRDefault="00C72CA1" w:rsidP="00C72CA1">
      <w:pPr>
        <w:autoSpaceDE w:val="0"/>
        <w:autoSpaceDN w:val="0"/>
        <w:adjustRightInd w:val="0"/>
        <w:spacing w:after="0" w:line="360" w:lineRule="auto"/>
        <w:jc w:val="both"/>
        <w:rPr>
          <w:rFonts w:ascii="Arial Narrow" w:eastAsia="Times New Roman" w:hAnsi="Arial Narrow" w:cs="Arial"/>
          <w:sz w:val="20"/>
          <w:szCs w:val="20"/>
        </w:rPr>
      </w:pPr>
      <w:r w:rsidRPr="00F302DA">
        <w:rPr>
          <w:rFonts w:ascii="Arial Narrow" w:eastAsia="Times New Roman" w:hAnsi="Arial Narrow" w:cs="Arial"/>
          <w:sz w:val="20"/>
          <w:szCs w:val="20"/>
        </w:rPr>
        <w:tab/>
        <w:t>Será executado serviço de apiloamento do solo onde serão executadas as fundações e vigas baldrame. O apiloamento será executado com compactador de solos de percussão (soquete), depois de pronto será feito o lançamento do lastro de concreto de 3cm (concreto magro), para regularização de base e proteção das armaduras.</w:t>
      </w:r>
    </w:p>
    <w:p w:rsidR="00C72CA1" w:rsidRPr="00F302DA" w:rsidRDefault="00C72CA1" w:rsidP="00C72CA1">
      <w:pPr>
        <w:autoSpaceDE w:val="0"/>
        <w:autoSpaceDN w:val="0"/>
        <w:adjustRightInd w:val="0"/>
        <w:spacing w:after="0" w:line="360" w:lineRule="auto"/>
        <w:jc w:val="both"/>
        <w:rPr>
          <w:rFonts w:ascii="Arial Narrow" w:eastAsia="Times New Roman" w:hAnsi="Arial Narrow" w:cs="Arial"/>
          <w:sz w:val="20"/>
          <w:szCs w:val="20"/>
        </w:rPr>
      </w:pPr>
      <w:r w:rsidRPr="00F302DA">
        <w:rPr>
          <w:rFonts w:ascii="Arial Narrow" w:eastAsia="Times New Roman" w:hAnsi="Arial Narrow" w:cs="Arial"/>
          <w:sz w:val="20"/>
          <w:szCs w:val="20"/>
        </w:rPr>
        <w:tab/>
        <w:t>Deverá atentar para os métodos de segurança do trabalho em relação à segurança das escavações conforme prescreve a NR 18.</w:t>
      </w:r>
    </w:p>
    <w:p w:rsidR="00C72CA1" w:rsidRPr="00F302DA" w:rsidRDefault="00C72CA1" w:rsidP="00C72CA1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  <w:b/>
        </w:rPr>
      </w:pPr>
    </w:p>
    <w:p w:rsidR="00C72CA1" w:rsidRPr="00F302DA" w:rsidRDefault="00C72CA1" w:rsidP="00C72CA1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  <w:b/>
        </w:rPr>
      </w:pPr>
      <w:r w:rsidRPr="00F302DA">
        <w:rPr>
          <w:rFonts w:ascii="Arial Narrow" w:hAnsi="Arial Narrow" w:cstheme="minorHAnsi"/>
          <w:b/>
        </w:rPr>
        <w:t xml:space="preserve">3.2.2 ELEMENTOS ENTERRADOS </w:t>
      </w:r>
    </w:p>
    <w:p w:rsidR="00850203" w:rsidRPr="00F302DA" w:rsidRDefault="00850203" w:rsidP="00850203">
      <w:pPr>
        <w:autoSpaceDE w:val="0"/>
        <w:autoSpaceDN w:val="0"/>
        <w:adjustRightInd w:val="0"/>
        <w:spacing w:after="0" w:line="360" w:lineRule="auto"/>
        <w:jc w:val="both"/>
        <w:rPr>
          <w:rFonts w:ascii="Arial Narrow" w:eastAsia="Times New Roman" w:hAnsi="Arial Narrow" w:cs="Arial"/>
          <w:sz w:val="20"/>
          <w:szCs w:val="20"/>
        </w:rPr>
      </w:pPr>
      <w:r w:rsidRPr="00F302DA">
        <w:rPr>
          <w:rFonts w:ascii="Arial Narrow" w:eastAsia="Times New Roman" w:hAnsi="Arial Narrow" w:cs="Arial"/>
          <w:sz w:val="20"/>
          <w:szCs w:val="20"/>
        </w:rPr>
        <w:t>O concreto dos elementos enterrados (blocos, sapatas corridas e baldrames) deverão receber uma pintura impermeabilizante</w:t>
      </w:r>
      <w:r w:rsidR="009353DB" w:rsidRPr="00F302DA">
        <w:rPr>
          <w:rFonts w:ascii="Arial Narrow" w:eastAsia="Times New Roman" w:hAnsi="Arial Narrow" w:cs="Arial"/>
          <w:sz w:val="20"/>
          <w:szCs w:val="20"/>
        </w:rPr>
        <w:t xml:space="preserve"> com tinta ASFALTICA duas demãos</w:t>
      </w:r>
      <w:r w:rsidRPr="00F302DA">
        <w:rPr>
          <w:rFonts w:ascii="Arial Narrow" w:eastAsia="Times New Roman" w:hAnsi="Arial Narrow" w:cs="Arial"/>
          <w:sz w:val="20"/>
          <w:szCs w:val="20"/>
        </w:rPr>
        <w:t xml:space="preserve">, a fim de se garantir a proteção da estrutura diante das ações externas. </w:t>
      </w:r>
    </w:p>
    <w:p w:rsidR="009353DB" w:rsidRPr="00F302DA" w:rsidRDefault="009353DB" w:rsidP="00850203">
      <w:pPr>
        <w:autoSpaceDE w:val="0"/>
        <w:autoSpaceDN w:val="0"/>
        <w:adjustRightInd w:val="0"/>
        <w:spacing w:after="0" w:line="360" w:lineRule="auto"/>
        <w:jc w:val="both"/>
        <w:rPr>
          <w:rFonts w:ascii="Arial Narrow" w:eastAsia="Times New Roman" w:hAnsi="Arial Narrow" w:cs="Arial"/>
          <w:sz w:val="20"/>
          <w:szCs w:val="20"/>
        </w:rPr>
      </w:pPr>
      <w:r w:rsidRPr="00F302DA">
        <w:rPr>
          <w:rFonts w:ascii="Arial Narrow" w:eastAsia="Times New Roman" w:hAnsi="Arial Narrow" w:cs="Arial"/>
          <w:sz w:val="20"/>
          <w:szCs w:val="20"/>
        </w:rPr>
        <w:t xml:space="preserve">As fundações serão executadas em blocos sobre estacas. Elas foram projetadas do tipo broca, com diâmetro nominal de 30cm e 3,5m de profundidade de escavação. </w:t>
      </w:r>
    </w:p>
    <w:p w:rsidR="009353DB" w:rsidRPr="00F302DA" w:rsidRDefault="009353DB" w:rsidP="009353DB">
      <w:pPr>
        <w:autoSpaceDE w:val="0"/>
        <w:autoSpaceDN w:val="0"/>
        <w:adjustRightInd w:val="0"/>
        <w:spacing w:after="0" w:line="360" w:lineRule="auto"/>
        <w:jc w:val="both"/>
        <w:rPr>
          <w:rFonts w:ascii="Arial Narrow" w:eastAsia="Times New Roman" w:hAnsi="Arial Narrow" w:cs="Arial"/>
          <w:sz w:val="20"/>
          <w:szCs w:val="20"/>
        </w:rPr>
      </w:pPr>
      <w:r w:rsidRPr="00F302DA">
        <w:rPr>
          <w:rFonts w:ascii="Arial Narrow" w:eastAsia="Times New Roman" w:hAnsi="Arial Narrow" w:cs="Arial"/>
          <w:sz w:val="20"/>
          <w:szCs w:val="20"/>
        </w:rPr>
        <w:t>As formas em madeira utilizadas nos blocos sobre estacas serão previamente untadas com desmoldante e devidamente contraventadas para evitar deformação.</w:t>
      </w:r>
    </w:p>
    <w:p w:rsidR="00AE158B" w:rsidRPr="00F302DA" w:rsidRDefault="00AE158B" w:rsidP="00AE158B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  <w:b/>
        </w:rPr>
      </w:pPr>
    </w:p>
    <w:p w:rsidR="00AE158B" w:rsidRPr="00F302DA" w:rsidRDefault="00AE158B" w:rsidP="00AE158B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  <w:b/>
        </w:rPr>
      </w:pPr>
      <w:r w:rsidRPr="00F302DA">
        <w:rPr>
          <w:rFonts w:ascii="Arial Narrow" w:hAnsi="Arial Narrow" w:cstheme="minorHAnsi"/>
          <w:b/>
        </w:rPr>
        <w:t>3.3 SUPERESTRUTURA</w:t>
      </w:r>
    </w:p>
    <w:p w:rsidR="00B03443" w:rsidRPr="00F302DA" w:rsidRDefault="00850203" w:rsidP="00835007">
      <w:pPr>
        <w:autoSpaceDE w:val="0"/>
        <w:autoSpaceDN w:val="0"/>
        <w:adjustRightInd w:val="0"/>
        <w:spacing w:after="0" w:line="360" w:lineRule="auto"/>
        <w:jc w:val="both"/>
        <w:rPr>
          <w:rFonts w:ascii="Arial Narrow" w:eastAsia="Times New Roman" w:hAnsi="Arial Narrow" w:cs="Arial"/>
          <w:sz w:val="20"/>
          <w:szCs w:val="20"/>
        </w:rPr>
      </w:pPr>
      <w:r w:rsidRPr="00F302DA">
        <w:rPr>
          <w:rFonts w:ascii="Arial Narrow" w:eastAsia="Times New Roman" w:hAnsi="Arial Narrow" w:cs="Arial"/>
          <w:sz w:val="20"/>
          <w:szCs w:val="20"/>
        </w:rPr>
        <w:t>Os agregados a serem utilizados na confecção do concreto deverão ser areia grossa, Brita 1 e Brita 2.</w:t>
      </w:r>
    </w:p>
    <w:p w:rsidR="00200F07" w:rsidRPr="00F302DA" w:rsidRDefault="00850203" w:rsidP="00835007">
      <w:pPr>
        <w:autoSpaceDE w:val="0"/>
        <w:autoSpaceDN w:val="0"/>
        <w:adjustRightInd w:val="0"/>
        <w:spacing w:after="0" w:line="360" w:lineRule="auto"/>
        <w:jc w:val="both"/>
        <w:rPr>
          <w:rFonts w:ascii="Arial Narrow" w:eastAsia="Times New Roman" w:hAnsi="Arial Narrow" w:cs="Arial"/>
          <w:sz w:val="20"/>
          <w:szCs w:val="20"/>
        </w:rPr>
      </w:pPr>
      <w:r w:rsidRPr="00F302DA">
        <w:rPr>
          <w:rFonts w:ascii="Arial Narrow" w:eastAsia="Times New Roman" w:hAnsi="Arial Narrow" w:cs="Arial"/>
          <w:sz w:val="20"/>
          <w:szCs w:val="20"/>
        </w:rPr>
        <w:t>Escoramentos devem ser mantidos conforme segue: laterais de pilares e vigas – 3 dias, fundos de vigas – 14 dias, pilares – 14 dias.</w:t>
      </w:r>
    </w:p>
    <w:p w:rsidR="00A20C22" w:rsidRPr="00F302DA" w:rsidRDefault="00A20C22" w:rsidP="00835007">
      <w:pPr>
        <w:autoSpaceDE w:val="0"/>
        <w:autoSpaceDN w:val="0"/>
        <w:adjustRightInd w:val="0"/>
        <w:spacing w:after="0" w:line="360" w:lineRule="auto"/>
        <w:jc w:val="both"/>
        <w:rPr>
          <w:rFonts w:ascii="Arial Narrow" w:eastAsia="Times New Roman" w:hAnsi="Arial Narrow" w:cs="Arial"/>
          <w:sz w:val="20"/>
          <w:szCs w:val="20"/>
        </w:rPr>
      </w:pPr>
      <w:r w:rsidRPr="00F302DA">
        <w:rPr>
          <w:rFonts w:ascii="Arial Narrow" w:eastAsia="Times New Roman" w:hAnsi="Arial Narrow" w:cs="Arial"/>
          <w:sz w:val="20"/>
          <w:szCs w:val="20"/>
        </w:rPr>
        <w:t>O construtor deverá obedecer as NORMAS vigentes pertinentes à execução (cura, escoramentos, apoios, traspasse de emendas da armadura, raios dos pinos para dobras e ganchos, fator água/cimento, etc).</w:t>
      </w:r>
    </w:p>
    <w:p w:rsidR="00AC31ED" w:rsidRPr="00F302DA" w:rsidRDefault="00AC31ED" w:rsidP="00200F07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  <w:b/>
        </w:rPr>
      </w:pPr>
    </w:p>
    <w:p w:rsidR="006A3E70" w:rsidRPr="00F302DA" w:rsidRDefault="006A3E70" w:rsidP="00200F07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  <w:b/>
        </w:rPr>
      </w:pPr>
      <w:r w:rsidRPr="00F302DA">
        <w:rPr>
          <w:rFonts w:ascii="Arial Narrow" w:hAnsi="Arial Narrow" w:cstheme="minorHAnsi"/>
          <w:b/>
        </w:rPr>
        <w:t xml:space="preserve">3.4 COBERTURA EM ESTRUTURA METÁLICA </w:t>
      </w:r>
    </w:p>
    <w:p w:rsidR="006A3E70" w:rsidRPr="00F302DA" w:rsidRDefault="00035994" w:rsidP="00835007">
      <w:pPr>
        <w:autoSpaceDE w:val="0"/>
        <w:autoSpaceDN w:val="0"/>
        <w:adjustRightInd w:val="0"/>
        <w:spacing w:after="0" w:line="360" w:lineRule="auto"/>
        <w:jc w:val="both"/>
        <w:rPr>
          <w:rFonts w:ascii="Arial Narrow" w:eastAsia="Times New Roman" w:hAnsi="Arial Narrow" w:cs="Arial"/>
          <w:sz w:val="20"/>
          <w:szCs w:val="20"/>
        </w:rPr>
      </w:pPr>
      <w:r w:rsidRPr="00F302DA">
        <w:rPr>
          <w:rFonts w:ascii="Arial Narrow" w:eastAsia="Times New Roman" w:hAnsi="Arial Narrow" w:cs="Arial"/>
          <w:sz w:val="20"/>
          <w:szCs w:val="20"/>
        </w:rPr>
        <w:t xml:space="preserve">            </w:t>
      </w:r>
      <w:r w:rsidR="006A3E70" w:rsidRPr="00F302DA">
        <w:rPr>
          <w:rFonts w:ascii="Arial Narrow" w:eastAsia="Times New Roman" w:hAnsi="Arial Narrow" w:cs="Arial"/>
          <w:sz w:val="20"/>
          <w:szCs w:val="20"/>
        </w:rPr>
        <w:t>Foi definido engaste para as todas as ligações da estrutura metálica, sendo feito através de solda, de acordo com as necessidades e recursos definidos. O executor deverá garantir a resistência das ligações soldadas entre os perfis estruturais metálicos.</w:t>
      </w:r>
    </w:p>
    <w:p w:rsidR="006A3E70" w:rsidRPr="00F302DA" w:rsidRDefault="00035994" w:rsidP="00835007">
      <w:pPr>
        <w:autoSpaceDE w:val="0"/>
        <w:autoSpaceDN w:val="0"/>
        <w:adjustRightInd w:val="0"/>
        <w:spacing w:after="0" w:line="360" w:lineRule="auto"/>
        <w:jc w:val="both"/>
        <w:rPr>
          <w:rFonts w:ascii="Arial Narrow" w:eastAsia="Times New Roman" w:hAnsi="Arial Narrow" w:cs="Arial"/>
          <w:sz w:val="20"/>
          <w:szCs w:val="20"/>
        </w:rPr>
      </w:pPr>
      <w:r w:rsidRPr="00F302DA">
        <w:rPr>
          <w:rFonts w:ascii="Arial Narrow" w:eastAsia="Times New Roman" w:hAnsi="Arial Narrow" w:cs="Arial"/>
          <w:sz w:val="20"/>
          <w:szCs w:val="20"/>
        </w:rPr>
        <w:t xml:space="preserve">             </w:t>
      </w:r>
      <w:r w:rsidR="006A3E70" w:rsidRPr="00F302DA">
        <w:rPr>
          <w:rFonts w:ascii="Arial Narrow" w:eastAsia="Times New Roman" w:hAnsi="Arial Narrow" w:cs="Arial"/>
          <w:sz w:val="20"/>
          <w:szCs w:val="20"/>
        </w:rPr>
        <w:t>A qualidade dos materiais</w:t>
      </w:r>
      <w:r w:rsidR="003C1C19" w:rsidRPr="00F302DA">
        <w:rPr>
          <w:rFonts w:ascii="Arial Narrow" w:eastAsia="Times New Roman" w:hAnsi="Arial Narrow" w:cs="Arial"/>
          <w:sz w:val="20"/>
          <w:szCs w:val="20"/>
        </w:rPr>
        <w:t xml:space="preserve"> </w:t>
      </w:r>
      <w:r w:rsidR="006A3E70" w:rsidRPr="00F302DA">
        <w:rPr>
          <w:rFonts w:ascii="Arial Narrow" w:eastAsia="Times New Roman" w:hAnsi="Arial Narrow" w:cs="Arial"/>
          <w:sz w:val="20"/>
          <w:szCs w:val="20"/>
        </w:rPr>
        <w:t>deverá ser inspecionada e acompanhada no seu preparo para uso na obra, por profissional legalmente habilitado junto ao Conselho Regional de Engenharia, Agronomia e Arquitetura (CREA-MT).</w:t>
      </w:r>
    </w:p>
    <w:p w:rsidR="00835007" w:rsidRPr="00F302DA" w:rsidRDefault="00035994" w:rsidP="00835007">
      <w:pPr>
        <w:autoSpaceDE w:val="0"/>
        <w:autoSpaceDN w:val="0"/>
        <w:adjustRightInd w:val="0"/>
        <w:spacing w:after="0" w:line="360" w:lineRule="auto"/>
        <w:jc w:val="both"/>
        <w:rPr>
          <w:rFonts w:ascii="Arial Narrow" w:eastAsia="Times New Roman" w:hAnsi="Arial Narrow" w:cs="Arial"/>
          <w:sz w:val="20"/>
          <w:szCs w:val="20"/>
        </w:rPr>
      </w:pPr>
      <w:r w:rsidRPr="00F302DA">
        <w:rPr>
          <w:rFonts w:ascii="Arial Narrow" w:eastAsia="Times New Roman" w:hAnsi="Arial Narrow" w:cs="Arial"/>
          <w:sz w:val="20"/>
          <w:szCs w:val="20"/>
        </w:rPr>
        <w:lastRenderedPageBreak/>
        <w:t xml:space="preserve">             </w:t>
      </w:r>
      <w:r w:rsidR="003C1C19" w:rsidRPr="00F302DA">
        <w:rPr>
          <w:rFonts w:ascii="Arial Narrow" w:eastAsia="Times New Roman" w:hAnsi="Arial Narrow" w:cs="Arial"/>
          <w:sz w:val="20"/>
          <w:szCs w:val="20"/>
        </w:rPr>
        <w:t>Todas as ligações serão do tipo soldáveis, causando a necessidade de soldadores, montadores e demais profissionais devidamente qualificados.</w:t>
      </w:r>
    </w:p>
    <w:p w:rsidR="006A3E70" w:rsidRPr="00F302DA" w:rsidRDefault="003C1C19" w:rsidP="00835007">
      <w:pPr>
        <w:autoSpaceDE w:val="0"/>
        <w:autoSpaceDN w:val="0"/>
        <w:adjustRightInd w:val="0"/>
        <w:spacing w:after="0" w:line="360" w:lineRule="auto"/>
        <w:jc w:val="both"/>
        <w:rPr>
          <w:rFonts w:ascii="Arial Narrow" w:eastAsia="Times New Roman" w:hAnsi="Arial Narrow" w:cs="Arial"/>
          <w:sz w:val="20"/>
          <w:szCs w:val="20"/>
        </w:rPr>
      </w:pPr>
      <w:r w:rsidRPr="00F302DA">
        <w:rPr>
          <w:rFonts w:ascii="Arial Narrow" w:eastAsia="Times New Roman" w:hAnsi="Arial Narrow" w:cs="Arial"/>
          <w:sz w:val="20"/>
          <w:szCs w:val="20"/>
        </w:rPr>
        <w:tab/>
        <w:t>Para a cobertura são utilizadas telhas cerâmica de encaixe tipo “romana</w:t>
      </w:r>
      <w:r w:rsidR="00B341F9" w:rsidRPr="00F302DA">
        <w:rPr>
          <w:rFonts w:ascii="Arial Narrow" w:eastAsia="Times New Roman" w:hAnsi="Arial Narrow" w:cs="Arial"/>
          <w:sz w:val="20"/>
          <w:szCs w:val="20"/>
        </w:rPr>
        <w:t>’’</w:t>
      </w:r>
      <w:r w:rsidRPr="00F302DA">
        <w:rPr>
          <w:rFonts w:ascii="Arial Narrow" w:eastAsia="Times New Roman" w:hAnsi="Arial Narrow" w:cs="Arial"/>
          <w:sz w:val="20"/>
          <w:szCs w:val="20"/>
        </w:rPr>
        <w:t xml:space="preserve">. As telhas de cobertura se apóiam </w:t>
      </w:r>
      <w:r w:rsidR="00B341F9" w:rsidRPr="00F302DA">
        <w:rPr>
          <w:rFonts w:ascii="Arial Narrow" w:eastAsia="Times New Roman" w:hAnsi="Arial Narrow" w:cs="Arial"/>
          <w:sz w:val="20"/>
          <w:szCs w:val="20"/>
        </w:rPr>
        <w:t>na trama,</w:t>
      </w:r>
      <w:r w:rsidRPr="00F302DA">
        <w:rPr>
          <w:rFonts w:ascii="Arial Narrow" w:eastAsia="Times New Roman" w:hAnsi="Arial Narrow" w:cs="Arial"/>
          <w:sz w:val="20"/>
          <w:szCs w:val="20"/>
        </w:rPr>
        <w:t xml:space="preserve"> conforme indicado em projeto. A fixação das terças é feita diretamente sobre as tesouras através de solda.</w:t>
      </w:r>
    </w:p>
    <w:p w:rsidR="00615B32" w:rsidRPr="00F302DA" w:rsidRDefault="00615B32" w:rsidP="005546F9">
      <w:pPr>
        <w:spacing w:line="360" w:lineRule="auto"/>
        <w:ind w:firstLine="708"/>
        <w:jc w:val="both"/>
        <w:rPr>
          <w:rFonts w:ascii="Arial Narrow" w:hAnsi="Arial Narrow" w:cstheme="minorHAnsi"/>
          <w:b/>
        </w:rPr>
      </w:pPr>
      <w:r w:rsidRPr="00F302DA">
        <w:rPr>
          <w:rFonts w:ascii="Arial Narrow" w:hAnsi="Arial Narrow" w:cstheme="minorHAnsi"/>
          <w:b/>
        </w:rPr>
        <w:t xml:space="preserve">3.4.1 </w:t>
      </w:r>
      <w:r w:rsidR="005546F9" w:rsidRPr="00F302DA">
        <w:rPr>
          <w:rFonts w:ascii="Arial Narrow" w:hAnsi="Arial Narrow" w:cstheme="minorHAnsi"/>
          <w:b/>
        </w:rPr>
        <w:t>Pintura</w:t>
      </w:r>
    </w:p>
    <w:p w:rsidR="00615B32" w:rsidRPr="00F302DA" w:rsidRDefault="00615B32" w:rsidP="00615B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 Narrow" w:eastAsia="Times New Roman" w:hAnsi="Arial Narrow" w:cs="Arial"/>
          <w:sz w:val="20"/>
          <w:szCs w:val="20"/>
        </w:rPr>
      </w:pPr>
      <w:r w:rsidRPr="00F302DA">
        <w:rPr>
          <w:rFonts w:ascii="Arial Narrow" w:eastAsia="Times New Roman" w:hAnsi="Arial Narrow" w:cs="Arial"/>
          <w:sz w:val="20"/>
          <w:szCs w:val="20"/>
        </w:rPr>
        <w:t xml:space="preserve">Toda a superfície metálica a ser pintada deverá estar completamente limpa, isenta de gorduras, umidade, ferrugem, incrustações, produtos químicos diversos, pingos de solda, carepa de laminação, furos. </w:t>
      </w:r>
    </w:p>
    <w:p w:rsidR="00615B32" w:rsidRPr="00F302DA" w:rsidRDefault="00615B32" w:rsidP="00615B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 Narrow" w:eastAsia="Times New Roman" w:hAnsi="Arial Narrow" w:cs="Arial"/>
          <w:sz w:val="20"/>
          <w:szCs w:val="20"/>
        </w:rPr>
      </w:pPr>
      <w:r w:rsidRPr="00F302DA">
        <w:rPr>
          <w:rFonts w:ascii="Arial Narrow" w:eastAsia="Times New Roman" w:hAnsi="Arial Narrow" w:cs="Arial"/>
          <w:sz w:val="20"/>
          <w:szCs w:val="20"/>
        </w:rPr>
        <w:t>Depois da preparação adequada da superfície deverá ser aplicado 2 demãos de fundo anticorrosivo a base de cromato de zinco e posteriormente 2 demãos de pintura esmalte acetinado.</w:t>
      </w:r>
    </w:p>
    <w:p w:rsidR="00835007" w:rsidRPr="00F302DA" w:rsidRDefault="00342A46" w:rsidP="00342A4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 Narrow" w:eastAsia="Times New Roman" w:hAnsi="Arial Narrow" w:cs="Arial"/>
          <w:sz w:val="20"/>
          <w:szCs w:val="20"/>
        </w:rPr>
      </w:pPr>
      <w:r w:rsidRPr="00F302DA">
        <w:rPr>
          <w:rFonts w:ascii="Arial Narrow" w:eastAsia="Times New Roman" w:hAnsi="Arial Narrow" w:cs="Arial"/>
          <w:sz w:val="20"/>
          <w:szCs w:val="20"/>
        </w:rPr>
        <w:t>Deverão ser respeitados os intervalos entre as demãos conforme a especificação dos fabricantes.</w:t>
      </w:r>
    </w:p>
    <w:p w:rsidR="00342A46" w:rsidRPr="00F302DA" w:rsidRDefault="00342A46" w:rsidP="00342A4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 Narrow" w:hAnsi="Arial Narrow" w:cstheme="minorHAnsi"/>
          <w:b/>
        </w:rPr>
      </w:pPr>
    </w:p>
    <w:p w:rsidR="00835007" w:rsidRPr="00F302DA" w:rsidRDefault="00835007" w:rsidP="00835007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  <w:b/>
        </w:rPr>
      </w:pPr>
      <w:r w:rsidRPr="00F302DA">
        <w:rPr>
          <w:rFonts w:ascii="Arial Narrow" w:hAnsi="Arial Narrow" w:cstheme="minorHAnsi"/>
          <w:b/>
        </w:rPr>
        <w:t>3.5  ESQUADRIAS</w:t>
      </w:r>
    </w:p>
    <w:p w:rsidR="00035994" w:rsidRPr="00F302DA" w:rsidRDefault="00035994" w:rsidP="00035994">
      <w:pPr>
        <w:autoSpaceDE w:val="0"/>
        <w:autoSpaceDN w:val="0"/>
        <w:adjustRightInd w:val="0"/>
        <w:spacing w:after="0" w:line="360" w:lineRule="auto"/>
        <w:jc w:val="both"/>
        <w:rPr>
          <w:rFonts w:ascii="Arial Narrow" w:eastAsia="Times New Roman" w:hAnsi="Arial Narrow" w:cs="Arial"/>
          <w:sz w:val="20"/>
          <w:szCs w:val="20"/>
        </w:rPr>
      </w:pPr>
      <w:r w:rsidRPr="00F302DA">
        <w:rPr>
          <w:rFonts w:ascii="Arial Narrow" w:eastAsia="Times New Roman" w:hAnsi="Arial Narrow" w:cs="Arial"/>
          <w:sz w:val="20"/>
          <w:szCs w:val="20"/>
        </w:rPr>
        <w:t xml:space="preserve">            Os serviços de serralheira serão executados de acordo com as normas indicadas para esse tipo de serviço e conforme detalhes definidos pelo projeto de arquitetura.</w:t>
      </w:r>
    </w:p>
    <w:p w:rsidR="00035994" w:rsidRPr="00F302DA" w:rsidRDefault="00035994" w:rsidP="00035994">
      <w:pPr>
        <w:autoSpaceDE w:val="0"/>
        <w:autoSpaceDN w:val="0"/>
        <w:adjustRightInd w:val="0"/>
        <w:spacing w:after="0" w:line="360" w:lineRule="auto"/>
        <w:jc w:val="both"/>
        <w:rPr>
          <w:rFonts w:ascii="Arial Narrow" w:eastAsia="Times New Roman" w:hAnsi="Arial Narrow" w:cs="Arial"/>
          <w:sz w:val="20"/>
          <w:szCs w:val="20"/>
        </w:rPr>
      </w:pPr>
      <w:r w:rsidRPr="00F302DA">
        <w:rPr>
          <w:rFonts w:ascii="Arial Narrow" w:eastAsia="Times New Roman" w:hAnsi="Arial Narrow" w:cs="Arial"/>
          <w:sz w:val="20"/>
          <w:szCs w:val="20"/>
        </w:rPr>
        <w:t xml:space="preserve">             Todos os materiais utilizados na confecção das esquadrias deverão ser de procedência idônea, e acabados de maneira a que não apresentem rebarbas ou saliências capazes de obstar o funcionamento da abertura ou causar danos físicos ao usuário.</w:t>
      </w:r>
    </w:p>
    <w:p w:rsidR="00035994" w:rsidRPr="00F302DA" w:rsidRDefault="00035994" w:rsidP="00035994">
      <w:pPr>
        <w:pStyle w:val="TextosemFormatao"/>
        <w:spacing w:line="360" w:lineRule="auto"/>
        <w:jc w:val="both"/>
        <w:rPr>
          <w:rFonts w:ascii="Arial Narrow" w:hAnsi="Arial Narrow" w:cs="Arial"/>
        </w:rPr>
      </w:pPr>
      <w:r w:rsidRPr="00F302DA">
        <w:rPr>
          <w:rFonts w:ascii="Arial Narrow" w:hAnsi="Arial Narrow" w:cs="Arial"/>
        </w:rPr>
        <w:t xml:space="preserve">             Todas as esquadrias metálicas deverão ter pintura anticorrosiva a base de zarcão e posterior pintura esmalte brilhante no mínimo em 02 demãos.</w:t>
      </w:r>
    </w:p>
    <w:p w:rsidR="00835007" w:rsidRPr="00F302DA" w:rsidRDefault="00835007" w:rsidP="00952FE3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  <w:b/>
        </w:rPr>
      </w:pPr>
    </w:p>
    <w:p w:rsidR="00835007" w:rsidRPr="00F302DA" w:rsidRDefault="00952FE3" w:rsidP="00952FE3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  <w:b/>
        </w:rPr>
      </w:pPr>
      <w:r w:rsidRPr="00F302DA">
        <w:rPr>
          <w:rFonts w:ascii="Arial Narrow" w:hAnsi="Arial Narrow" w:cstheme="minorHAnsi"/>
          <w:b/>
        </w:rPr>
        <w:t xml:space="preserve">3.6 PISOS E ACABAMENTOS </w:t>
      </w:r>
    </w:p>
    <w:p w:rsidR="00A70EF6" w:rsidRPr="00F302DA" w:rsidRDefault="0049614B" w:rsidP="001956D9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  <w:b/>
        </w:rPr>
      </w:pPr>
      <w:r w:rsidRPr="00F302DA">
        <w:rPr>
          <w:rFonts w:ascii="Arial Narrow" w:hAnsi="Arial Narrow" w:cstheme="minorHAnsi"/>
          <w:b/>
        </w:rPr>
        <w:t>3.6.1 Pisos</w:t>
      </w:r>
    </w:p>
    <w:p w:rsidR="00952FE3" w:rsidRPr="00F302DA" w:rsidRDefault="007062E1" w:rsidP="001956D9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F302DA">
        <w:rPr>
          <w:rFonts w:ascii="Arial Narrow" w:hAnsi="Arial Narrow" w:cstheme="minorHAnsi"/>
        </w:rPr>
        <w:t>Nas área de construção nova o piso será em granilite, e nas áreas já existentes recuperá-los em locais indicados em projeto e planilha</w:t>
      </w:r>
      <w:r w:rsidR="00A73648" w:rsidRPr="00F302DA">
        <w:rPr>
          <w:rFonts w:ascii="Arial Narrow" w:hAnsi="Arial Narrow" w:cstheme="minorHAnsi"/>
        </w:rPr>
        <w:t>.</w:t>
      </w:r>
    </w:p>
    <w:p w:rsidR="0049614B" w:rsidRPr="00F302DA" w:rsidRDefault="0049614B" w:rsidP="001956D9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</w:rPr>
      </w:pPr>
    </w:p>
    <w:p w:rsidR="0049614B" w:rsidRPr="00F302DA" w:rsidRDefault="0049614B" w:rsidP="001956D9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  <w:b/>
        </w:rPr>
      </w:pPr>
      <w:r w:rsidRPr="00F302DA">
        <w:rPr>
          <w:rFonts w:ascii="Arial Narrow" w:hAnsi="Arial Narrow" w:cstheme="minorHAnsi"/>
          <w:b/>
        </w:rPr>
        <w:t>3.6.2 Paredes</w:t>
      </w:r>
    </w:p>
    <w:p w:rsidR="00A73648" w:rsidRPr="00F302DA" w:rsidRDefault="00A73648" w:rsidP="001956D9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F302DA">
        <w:rPr>
          <w:rFonts w:ascii="Arial Narrow" w:hAnsi="Arial Narrow" w:cstheme="minorHAnsi"/>
        </w:rPr>
        <w:t>As paredes dos banheiros, DML, dispensa, área de serviço e cozinha serão em revestimento cerâmico composto de placas tipo esmaltada com dimensão 20x20 cm até o teto.</w:t>
      </w:r>
    </w:p>
    <w:p w:rsidR="0049614B" w:rsidRPr="00F302DA" w:rsidRDefault="0049614B" w:rsidP="001956D9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  <w:b/>
        </w:rPr>
      </w:pPr>
      <w:r w:rsidRPr="00F302DA">
        <w:rPr>
          <w:rFonts w:ascii="Arial Narrow" w:hAnsi="Arial Narrow" w:cstheme="minorHAnsi"/>
          <w:b/>
        </w:rPr>
        <w:t xml:space="preserve">3.6.3 Divisórias </w:t>
      </w:r>
    </w:p>
    <w:p w:rsidR="00A73648" w:rsidRPr="00F302DA" w:rsidRDefault="0049614B" w:rsidP="001956D9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F302DA">
        <w:rPr>
          <w:rFonts w:ascii="Arial Narrow" w:hAnsi="Arial Narrow" w:cstheme="minorHAnsi"/>
        </w:rPr>
        <w:t xml:space="preserve">Todas as divisórias entre box de banheiros serão em marmorite polido, com 3,5cm de espessura e com altura de 1,80m, assentadas com argamassa no traço 1:3.As placas das divisórias terão em seu trecho inferior, um recorte de </w:t>
      </w:r>
      <w:smartTag w:uri="urn:schemas-microsoft-com:office:smarttags" w:element="metricconverter">
        <w:smartTagPr>
          <w:attr w:name="ProductID" w:val="10 cm"/>
        </w:smartTagPr>
        <w:r w:rsidRPr="00F302DA">
          <w:rPr>
            <w:rFonts w:ascii="Arial Narrow" w:hAnsi="Arial Narrow" w:cstheme="minorHAnsi"/>
          </w:rPr>
          <w:t>10 cm</w:t>
        </w:r>
      </w:smartTag>
      <w:r w:rsidRPr="00F302DA">
        <w:rPr>
          <w:rFonts w:ascii="Arial Narrow" w:hAnsi="Arial Narrow" w:cstheme="minorHAnsi"/>
        </w:rPr>
        <w:t xml:space="preserve"> de altura, com o intuito de facilitar a manutenção e a limpeza.</w:t>
      </w:r>
    </w:p>
    <w:p w:rsidR="0049614B" w:rsidRPr="00F302DA" w:rsidRDefault="0049614B" w:rsidP="0049614B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F302DA">
        <w:rPr>
          <w:rFonts w:ascii="Arial Narrow" w:hAnsi="Arial Narrow" w:cstheme="minorHAnsi"/>
        </w:rPr>
        <w:t>As placas divisórias serão engastadas na parede e a testeira engastada no piso. A testeira será fixada na placa divisória com massa plástica e parafusada com cantoneiras.</w:t>
      </w:r>
    </w:p>
    <w:p w:rsidR="0049614B" w:rsidRPr="00F302DA" w:rsidRDefault="0049614B" w:rsidP="0049614B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F302DA">
        <w:rPr>
          <w:rFonts w:ascii="Arial Narrow" w:hAnsi="Arial Narrow" w:cstheme="minorHAnsi"/>
        </w:rPr>
        <w:lastRenderedPageBreak/>
        <w:t xml:space="preserve">As portas terão batente de alumínio na mesma altura da testeira, o que permitirá guarnecer, em todo o comprimento as respectivas arestas. </w:t>
      </w:r>
    </w:p>
    <w:p w:rsidR="0049614B" w:rsidRPr="00F302DA" w:rsidRDefault="0049614B" w:rsidP="001956D9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  <w:b/>
        </w:rPr>
      </w:pPr>
    </w:p>
    <w:p w:rsidR="00AC31ED" w:rsidRPr="00F302DA" w:rsidRDefault="00AC31ED" w:rsidP="001956D9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  <w:b/>
        </w:rPr>
      </w:pPr>
    </w:p>
    <w:p w:rsidR="00300D5C" w:rsidRPr="00F302DA" w:rsidRDefault="00C11DFD" w:rsidP="001956D9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  <w:b/>
        </w:rPr>
      </w:pPr>
      <w:r w:rsidRPr="00F302DA">
        <w:rPr>
          <w:rFonts w:ascii="Arial Narrow" w:hAnsi="Arial Narrow" w:cstheme="minorHAnsi"/>
          <w:b/>
        </w:rPr>
        <w:t>3.7</w:t>
      </w:r>
      <w:r w:rsidR="00BE2022" w:rsidRPr="00F302DA">
        <w:rPr>
          <w:rFonts w:ascii="Arial Narrow" w:hAnsi="Arial Narrow" w:cstheme="minorHAnsi"/>
          <w:b/>
        </w:rPr>
        <w:t xml:space="preserve">  PINTURA</w:t>
      </w:r>
    </w:p>
    <w:p w:rsidR="00745D84" w:rsidRPr="00F302DA" w:rsidRDefault="00BF6710" w:rsidP="001956D9">
      <w:pPr>
        <w:spacing w:line="360" w:lineRule="auto"/>
        <w:ind w:firstLine="284"/>
        <w:jc w:val="both"/>
        <w:rPr>
          <w:rFonts w:ascii="Arial Narrow" w:hAnsi="Arial Narrow" w:cstheme="minorHAnsi"/>
        </w:rPr>
      </w:pPr>
      <w:r w:rsidRPr="00F302DA">
        <w:rPr>
          <w:rFonts w:ascii="Arial Narrow" w:hAnsi="Arial Narrow" w:cstheme="minorHAnsi"/>
        </w:rPr>
        <w:t>Todas as paredes deverão</w:t>
      </w:r>
      <w:r w:rsidR="00E512A5" w:rsidRPr="00F302DA">
        <w:rPr>
          <w:rFonts w:ascii="Arial Narrow" w:hAnsi="Arial Narrow" w:cstheme="minorHAnsi"/>
        </w:rPr>
        <w:t xml:space="preserve"> ser lixadas</w:t>
      </w:r>
      <w:r w:rsidR="00745D84" w:rsidRPr="00F302DA">
        <w:rPr>
          <w:rFonts w:ascii="Arial Narrow" w:hAnsi="Arial Narrow" w:cstheme="minorHAnsi"/>
        </w:rPr>
        <w:t xml:space="preserve"> seladas, emassadas nas paredes internas </w:t>
      </w:r>
      <w:r w:rsidR="00E512A5" w:rsidRPr="00F302DA">
        <w:rPr>
          <w:rFonts w:ascii="Arial Narrow" w:hAnsi="Arial Narrow" w:cstheme="minorHAnsi"/>
        </w:rPr>
        <w:t>para o recebimento da pintura</w:t>
      </w:r>
      <w:r w:rsidR="00745D84" w:rsidRPr="00F302DA">
        <w:rPr>
          <w:rFonts w:ascii="Arial Narrow" w:hAnsi="Arial Narrow" w:cstheme="minorHAnsi"/>
        </w:rPr>
        <w:t>.</w:t>
      </w:r>
    </w:p>
    <w:p w:rsidR="00E512A5" w:rsidRPr="00F302DA" w:rsidRDefault="00C11DFD" w:rsidP="001956D9">
      <w:pPr>
        <w:spacing w:line="360" w:lineRule="auto"/>
        <w:ind w:firstLine="708"/>
        <w:jc w:val="both"/>
        <w:rPr>
          <w:rFonts w:ascii="Arial Narrow" w:hAnsi="Arial Narrow" w:cstheme="minorHAnsi"/>
          <w:b/>
        </w:rPr>
      </w:pPr>
      <w:r w:rsidRPr="00F302DA">
        <w:rPr>
          <w:rFonts w:ascii="Arial Narrow" w:hAnsi="Arial Narrow" w:cstheme="minorHAnsi"/>
          <w:b/>
        </w:rPr>
        <w:t>3.7</w:t>
      </w:r>
      <w:r w:rsidR="00E512A5" w:rsidRPr="00F302DA">
        <w:rPr>
          <w:rFonts w:ascii="Arial Narrow" w:hAnsi="Arial Narrow" w:cstheme="minorHAnsi"/>
          <w:b/>
        </w:rPr>
        <w:t>.1</w:t>
      </w:r>
      <w:bookmarkStart w:id="1" w:name="_Toc481076454"/>
      <w:r w:rsidR="0085504A" w:rsidRPr="00F302DA">
        <w:rPr>
          <w:rFonts w:ascii="Arial Narrow" w:hAnsi="Arial Narrow" w:cstheme="minorHAnsi"/>
          <w:b/>
        </w:rPr>
        <w:t xml:space="preserve"> </w:t>
      </w:r>
      <w:r w:rsidR="00745D84" w:rsidRPr="00F302DA">
        <w:rPr>
          <w:rFonts w:ascii="Arial Narrow" w:hAnsi="Arial Narrow" w:cstheme="minorHAnsi"/>
          <w:b/>
        </w:rPr>
        <w:t>Pintura com tinta látex acrílica em paredes externas</w:t>
      </w:r>
      <w:bookmarkEnd w:id="1"/>
      <w:r w:rsidR="00E512A5" w:rsidRPr="00F302DA">
        <w:rPr>
          <w:rFonts w:ascii="Arial Narrow" w:hAnsi="Arial Narrow" w:cstheme="minorHAnsi"/>
          <w:b/>
        </w:rPr>
        <w:t>;</w:t>
      </w:r>
    </w:p>
    <w:p w:rsidR="00E512A5" w:rsidRPr="00F302DA" w:rsidRDefault="00E512A5" w:rsidP="001956D9">
      <w:pPr>
        <w:spacing w:line="360" w:lineRule="auto"/>
        <w:ind w:firstLine="708"/>
        <w:jc w:val="both"/>
        <w:rPr>
          <w:rFonts w:ascii="Arial Narrow" w:hAnsi="Arial Narrow" w:cstheme="minorHAnsi"/>
        </w:rPr>
      </w:pPr>
      <w:r w:rsidRPr="00F302DA">
        <w:rPr>
          <w:rFonts w:ascii="Arial Narrow" w:hAnsi="Arial Narrow" w:cstheme="minorHAnsi"/>
        </w:rPr>
        <w:t xml:space="preserve">Aplicação de duas demãos de pintura com </w:t>
      </w:r>
      <w:r w:rsidR="00171E04" w:rsidRPr="00F302DA">
        <w:rPr>
          <w:rFonts w:ascii="Arial Narrow" w:hAnsi="Arial Narrow" w:cstheme="minorHAnsi"/>
        </w:rPr>
        <w:t xml:space="preserve">tinta látex acrílica </w:t>
      </w:r>
      <w:r w:rsidR="00B755BA" w:rsidRPr="00F302DA">
        <w:rPr>
          <w:rFonts w:ascii="Arial Narrow" w:hAnsi="Arial Narrow" w:cstheme="minorHAnsi"/>
        </w:rPr>
        <w:t>de cor a ser definida pela administração</w:t>
      </w:r>
      <w:r w:rsidR="00745D84" w:rsidRPr="00F302DA">
        <w:rPr>
          <w:rFonts w:ascii="Arial Narrow" w:hAnsi="Arial Narrow" w:cstheme="minorHAnsi"/>
        </w:rPr>
        <w:t xml:space="preserve"> nas paredes externas</w:t>
      </w:r>
      <w:r w:rsidR="00B755BA" w:rsidRPr="00F302DA">
        <w:rPr>
          <w:rFonts w:ascii="Arial Narrow" w:hAnsi="Arial Narrow" w:cstheme="minorHAnsi"/>
        </w:rPr>
        <w:t>.</w:t>
      </w:r>
    </w:p>
    <w:p w:rsidR="00664B6E" w:rsidRPr="00F302DA" w:rsidRDefault="00C11DFD" w:rsidP="001956D9">
      <w:pPr>
        <w:spacing w:line="360" w:lineRule="auto"/>
        <w:ind w:firstLine="708"/>
        <w:jc w:val="both"/>
        <w:rPr>
          <w:rFonts w:ascii="Arial Narrow" w:hAnsi="Arial Narrow" w:cstheme="minorHAnsi"/>
          <w:b/>
        </w:rPr>
      </w:pPr>
      <w:r w:rsidRPr="00F302DA">
        <w:rPr>
          <w:rFonts w:ascii="Arial Narrow" w:hAnsi="Arial Narrow" w:cstheme="minorHAnsi"/>
          <w:b/>
        </w:rPr>
        <w:t>3.7</w:t>
      </w:r>
      <w:r w:rsidR="00B63C6F" w:rsidRPr="00F302DA">
        <w:rPr>
          <w:rFonts w:ascii="Arial Narrow" w:hAnsi="Arial Narrow" w:cstheme="minorHAnsi"/>
          <w:b/>
        </w:rPr>
        <w:t xml:space="preserve">.2 </w:t>
      </w:r>
      <w:r w:rsidR="00745D84" w:rsidRPr="00F302DA">
        <w:rPr>
          <w:rFonts w:ascii="Arial Narrow" w:hAnsi="Arial Narrow" w:cstheme="minorHAnsi"/>
          <w:b/>
        </w:rPr>
        <w:t>Pintura com tinta látex</w:t>
      </w:r>
      <w:r w:rsidR="001956D9" w:rsidRPr="00F302DA">
        <w:rPr>
          <w:rFonts w:ascii="Arial Narrow" w:hAnsi="Arial Narrow" w:cstheme="minorHAnsi"/>
          <w:b/>
        </w:rPr>
        <w:t xml:space="preserve"> PVA </w:t>
      </w:r>
      <w:r w:rsidR="00745D84" w:rsidRPr="00F302DA">
        <w:rPr>
          <w:rFonts w:ascii="Arial Narrow" w:hAnsi="Arial Narrow" w:cstheme="minorHAnsi"/>
          <w:b/>
        </w:rPr>
        <w:t>em paredes internas</w:t>
      </w:r>
      <w:r w:rsidR="0085504A" w:rsidRPr="00F302DA">
        <w:rPr>
          <w:rFonts w:ascii="Arial Narrow" w:hAnsi="Arial Narrow" w:cstheme="minorHAnsi"/>
          <w:b/>
        </w:rPr>
        <w:t>;</w:t>
      </w:r>
    </w:p>
    <w:p w:rsidR="00664B6E" w:rsidRPr="00F302DA" w:rsidRDefault="00664B6E" w:rsidP="001956D9">
      <w:pPr>
        <w:spacing w:line="360" w:lineRule="auto"/>
        <w:ind w:firstLine="708"/>
        <w:jc w:val="both"/>
        <w:rPr>
          <w:rFonts w:ascii="Arial Narrow" w:hAnsi="Arial Narrow" w:cstheme="minorHAnsi"/>
        </w:rPr>
      </w:pPr>
      <w:r w:rsidRPr="00F302DA">
        <w:rPr>
          <w:rFonts w:ascii="Arial Narrow" w:hAnsi="Arial Narrow" w:cstheme="minorHAnsi"/>
        </w:rPr>
        <w:t xml:space="preserve">Aplicação de duas demãos de pintura com tinta látex </w:t>
      </w:r>
      <w:r w:rsidR="009D2CAC" w:rsidRPr="00F302DA">
        <w:rPr>
          <w:rFonts w:ascii="Arial Narrow" w:hAnsi="Arial Narrow" w:cstheme="minorHAnsi"/>
        </w:rPr>
        <w:t>PVA</w:t>
      </w:r>
      <w:r w:rsidRPr="00F302DA">
        <w:rPr>
          <w:rFonts w:ascii="Arial Narrow" w:hAnsi="Arial Narrow" w:cstheme="minorHAnsi"/>
        </w:rPr>
        <w:t xml:space="preserve"> </w:t>
      </w:r>
      <w:r w:rsidR="00574C93" w:rsidRPr="00F302DA">
        <w:rPr>
          <w:rFonts w:ascii="Arial Narrow" w:hAnsi="Arial Narrow" w:cstheme="minorHAnsi"/>
        </w:rPr>
        <w:t>de cor a ser definida pela administração</w:t>
      </w:r>
      <w:r w:rsidRPr="00F302DA">
        <w:rPr>
          <w:rFonts w:ascii="Arial Narrow" w:hAnsi="Arial Narrow" w:cstheme="minorHAnsi"/>
        </w:rPr>
        <w:t xml:space="preserve">.   </w:t>
      </w:r>
    </w:p>
    <w:p w:rsidR="009D2CAC" w:rsidRPr="00F302DA" w:rsidRDefault="00C11DFD" w:rsidP="001956D9">
      <w:pPr>
        <w:pStyle w:val="PargrafodaLista"/>
        <w:spacing w:line="360" w:lineRule="auto"/>
        <w:ind w:left="0" w:firstLine="708"/>
        <w:jc w:val="both"/>
        <w:rPr>
          <w:rFonts w:ascii="Arial Narrow" w:hAnsi="Arial Narrow" w:cstheme="minorHAnsi"/>
          <w:b/>
        </w:rPr>
      </w:pPr>
      <w:r w:rsidRPr="00F302DA">
        <w:rPr>
          <w:rFonts w:ascii="Arial Narrow" w:hAnsi="Arial Narrow" w:cstheme="minorHAnsi"/>
          <w:b/>
        </w:rPr>
        <w:t>3.7</w:t>
      </w:r>
      <w:r w:rsidR="00B63C6F" w:rsidRPr="00F302DA">
        <w:rPr>
          <w:rFonts w:ascii="Arial Narrow" w:hAnsi="Arial Narrow" w:cstheme="minorHAnsi"/>
          <w:b/>
        </w:rPr>
        <w:t xml:space="preserve">.3 </w:t>
      </w:r>
      <w:r w:rsidR="00745D84" w:rsidRPr="00F302DA">
        <w:rPr>
          <w:rFonts w:ascii="Arial Narrow" w:hAnsi="Arial Narrow" w:cstheme="minorHAnsi"/>
          <w:b/>
        </w:rPr>
        <w:t xml:space="preserve">Pintura </w:t>
      </w:r>
      <w:r w:rsidR="00A73648" w:rsidRPr="00F302DA">
        <w:rPr>
          <w:rFonts w:ascii="Arial Narrow" w:hAnsi="Arial Narrow" w:cstheme="minorHAnsi"/>
          <w:b/>
        </w:rPr>
        <w:t>gradil e portões</w:t>
      </w:r>
      <w:r w:rsidR="00745D84" w:rsidRPr="00F302DA">
        <w:rPr>
          <w:rFonts w:ascii="Arial Narrow" w:hAnsi="Arial Narrow" w:cstheme="minorHAnsi"/>
          <w:b/>
        </w:rPr>
        <w:t xml:space="preserve"> </w:t>
      </w:r>
    </w:p>
    <w:p w:rsidR="00A37E2C" w:rsidRPr="00F302DA" w:rsidRDefault="00C11DFD" w:rsidP="00A37E2C">
      <w:pPr>
        <w:pStyle w:val="PargrafodaLista"/>
        <w:spacing w:line="360" w:lineRule="auto"/>
        <w:ind w:left="0" w:firstLine="708"/>
        <w:jc w:val="both"/>
        <w:rPr>
          <w:rFonts w:ascii="Arial Narrow" w:hAnsi="Arial Narrow" w:cstheme="minorHAnsi"/>
        </w:rPr>
      </w:pPr>
      <w:r w:rsidRPr="00F302DA">
        <w:rPr>
          <w:rFonts w:ascii="Arial Narrow" w:hAnsi="Arial Narrow" w:cstheme="minorHAnsi"/>
        </w:rPr>
        <w:t>Todo</w:t>
      </w:r>
      <w:r w:rsidR="00086D5B" w:rsidRPr="00F302DA">
        <w:rPr>
          <w:rFonts w:ascii="Arial Narrow" w:hAnsi="Arial Narrow" w:cstheme="minorHAnsi"/>
        </w:rPr>
        <w:t xml:space="preserve"> </w:t>
      </w:r>
      <w:r w:rsidRPr="00F302DA">
        <w:rPr>
          <w:rFonts w:ascii="Arial Narrow" w:hAnsi="Arial Narrow" w:cstheme="minorHAnsi"/>
        </w:rPr>
        <w:t>o gradil e os portões</w:t>
      </w:r>
      <w:r w:rsidR="00086D5B" w:rsidRPr="00F302DA">
        <w:rPr>
          <w:rFonts w:ascii="Arial Narrow" w:hAnsi="Arial Narrow" w:cstheme="minorHAnsi"/>
        </w:rPr>
        <w:t xml:space="preserve">, </w:t>
      </w:r>
      <w:r w:rsidR="009D2CAC" w:rsidRPr="00F302DA">
        <w:rPr>
          <w:rFonts w:ascii="Arial Narrow" w:hAnsi="Arial Narrow" w:cstheme="minorHAnsi"/>
        </w:rPr>
        <w:t>após lixamento</w:t>
      </w:r>
      <w:r w:rsidRPr="00F302DA">
        <w:rPr>
          <w:rFonts w:ascii="Arial Narrow" w:hAnsi="Arial Narrow" w:cstheme="minorHAnsi"/>
        </w:rPr>
        <w:t xml:space="preserve"> </w:t>
      </w:r>
      <w:r w:rsidR="00A37E2C" w:rsidRPr="00F302DA">
        <w:rPr>
          <w:rFonts w:ascii="Arial Narrow" w:hAnsi="Arial Narrow" w:cstheme="minorHAnsi"/>
        </w:rPr>
        <w:t>e preparo da superfície, conforme o item 3.4.1, receberam duas mãos de pintura em esmalte brilhante incluindo a proteção em zarcão.</w:t>
      </w:r>
    </w:p>
    <w:p w:rsidR="00C11DFD" w:rsidRPr="00F302DA" w:rsidRDefault="00C11DFD" w:rsidP="00C11DFD">
      <w:pPr>
        <w:pStyle w:val="PargrafodaLista"/>
        <w:spacing w:line="360" w:lineRule="auto"/>
        <w:ind w:left="0" w:firstLine="708"/>
        <w:jc w:val="both"/>
        <w:rPr>
          <w:rFonts w:ascii="Arial Narrow" w:hAnsi="Arial Narrow" w:cstheme="minorHAnsi"/>
          <w:b/>
        </w:rPr>
      </w:pPr>
      <w:r w:rsidRPr="00F302DA">
        <w:rPr>
          <w:rFonts w:ascii="Arial Narrow" w:hAnsi="Arial Narrow" w:cstheme="minorHAnsi"/>
          <w:b/>
        </w:rPr>
        <w:t xml:space="preserve">3.7.4 Pintura muro </w:t>
      </w:r>
    </w:p>
    <w:p w:rsidR="00C11DFD" w:rsidRPr="00F302DA" w:rsidRDefault="00A37E2C" w:rsidP="00C11DFD">
      <w:pPr>
        <w:pStyle w:val="PargrafodaLista"/>
        <w:spacing w:line="360" w:lineRule="auto"/>
        <w:ind w:left="0" w:firstLine="708"/>
        <w:jc w:val="both"/>
        <w:rPr>
          <w:rFonts w:ascii="Arial Narrow" w:hAnsi="Arial Narrow" w:cstheme="minorHAnsi"/>
        </w:rPr>
      </w:pPr>
      <w:r w:rsidRPr="00F302DA">
        <w:rPr>
          <w:rFonts w:ascii="Arial Narrow" w:hAnsi="Arial Narrow" w:cstheme="minorHAnsi"/>
        </w:rPr>
        <w:t xml:space="preserve">O muro </w:t>
      </w:r>
      <w:r w:rsidR="0054573B" w:rsidRPr="00F302DA">
        <w:rPr>
          <w:rFonts w:ascii="Arial Narrow" w:hAnsi="Arial Narrow" w:cstheme="minorHAnsi"/>
        </w:rPr>
        <w:t xml:space="preserve">ira </w:t>
      </w:r>
      <w:r w:rsidRPr="00F302DA">
        <w:rPr>
          <w:rFonts w:ascii="Arial Narrow" w:hAnsi="Arial Narrow" w:cstheme="minorHAnsi"/>
        </w:rPr>
        <w:t xml:space="preserve">receber uma pintura a base de cal, </w:t>
      </w:r>
      <w:r w:rsidR="0054573B" w:rsidRPr="00F302DA">
        <w:rPr>
          <w:rFonts w:ascii="Arial Narrow" w:hAnsi="Arial Narrow" w:cstheme="minorHAnsi"/>
        </w:rPr>
        <w:t>denominada caição.</w:t>
      </w:r>
    </w:p>
    <w:p w:rsidR="009D2CAC" w:rsidRPr="00F302DA" w:rsidRDefault="00B737D1" w:rsidP="001956D9">
      <w:pPr>
        <w:spacing w:line="360" w:lineRule="auto"/>
        <w:jc w:val="both"/>
        <w:rPr>
          <w:rFonts w:ascii="Arial Narrow" w:hAnsi="Arial Narrow" w:cstheme="minorHAnsi"/>
          <w:b/>
        </w:rPr>
      </w:pPr>
      <w:r w:rsidRPr="00F302DA">
        <w:rPr>
          <w:rFonts w:ascii="Arial Narrow" w:hAnsi="Arial Narrow" w:cstheme="minorHAnsi"/>
          <w:b/>
        </w:rPr>
        <w:t>3.</w:t>
      </w:r>
      <w:r w:rsidR="005546F9" w:rsidRPr="00F302DA">
        <w:rPr>
          <w:rFonts w:ascii="Arial Narrow" w:hAnsi="Arial Narrow" w:cstheme="minorHAnsi"/>
          <w:b/>
        </w:rPr>
        <w:t>8</w:t>
      </w:r>
      <w:r w:rsidRPr="00F302DA">
        <w:rPr>
          <w:rFonts w:ascii="Arial Narrow" w:hAnsi="Arial Narrow" w:cstheme="minorHAnsi"/>
          <w:b/>
        </w:rPr>
        <w:t xml:space="preserve"> </w:t>
      </w:r>
      <w:r w:rsidR="008117F6" w:rsidRPr="00F302DA">
        <w:rPr>
          <w:rFonts w:ascii="Arial Narrow" w:hAnsi="Arial Narrow" w:cstheme="minorHAnsi"/>
          <w:b/>
        </w:rPr>
        <w:t>INSTALAÇÕES HIDR</w:t>
      </w:r>
      <w:r w:rsidR="00354B00" w:rsidRPr="00F302DA">
        <w:rPr>
          <w:rFonts w:ascii="Arial Narrow" w:hAnsi="Arial Narrow" w:cstheme="minorHAnsi"/>
          <w:b/>
        </w:rPr>
        <w:t>OSSANITÁRIAS</w:t>
      </w:r>
    </w:p>
    <w:p w:rsidR="00D04F51" w:rsidRPr="00F302DA" w:rsidRDefault="00A13ACC" w:rsidP="001956D9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F302DA">
        <w:rPr>
          <w:rFonts w:ascii="Arial Narrow" w:hAnsi="Arial Narrow" w:cstheme="minorHAnsi"/>
        </w:rPr>
        <w:t xml:space="preserve">As instalações Hidrossanitárias deverão ser executadas seguindo os padrões mínimos exigidos pelas normas da </w:t>
      </w:r>
      <w:r w:rsidRPr="00F302DA">
        <w:rPr>
          <w:rFonts w:ascii="Arial Narrow" w:hAnsi="Arial Narrow" w:cstheme="minorHAnsi"/>
          <w:b/>
        </w:rPr>
        <w:t xml:space="preserve">ABNT (NBR 5626/98 – sistemas prediais de água fria, NBR 5688/99 – NBR </w:t>
      </w:r>
      <w:r w:rsidRPr="00F302DA">
        <w:rPr>
          <w:rFonts w:ascii="Arial Narrow" w:hAnsi="Arial Narrow" w:cstheme="minorHAnsi"/>
        </w:rPr>
        <w:t>8160/1983Sistemas prediais de esgoto sanitário e Projeto e execução,</w:t>
      </w:r>
      <w:r w:rsidRPr="00F302DA">
        <w:rPr>
          <w:rFonts w:ascii="Arial Narrow" w:hAnsi="Arial Narrow" w:cstheme="minorHAnsi"/>
          <w:b/>
        </w:rPr>
        <w:t xml:space="preserve"> NBR 13969/97</w:t>
      </w:r>
      <w:r w:rsidRPr="00F302DA">
        <w:rPr>
          <w:rFonts w:ascii="Arial Narrow" w:hAnsi="Arial Narrow" w:cstheme="minorHAnsi"/>
        </w:rPr>
        <w:t xml:space="preserve"> - Tanques sépticos - Unidades de tratamento complementar e disposição final dos efluentes líquidos - Projeto, construção e operação). Obedecendo também o projeto.</w:t>
      </w:r>
    </w:p>
    <w:p w:rsidR="00C21DD2" w:rsidRPr="00F302DA" w:rsidRDefault="00C21DD2" w:rsidP="00C21DD2">
      <w:pPr>
        <w:spacing w:line="360" w:lineRule="auto"/>
        <w:ind w:firstLine="709"/>
        <w:jc w:val="both"/>
        <w:rPr>
          <w:rFonts w:ascii="Arial Narrow" w:hAnsi="Arial Narrow" w:cstheme="minorHAnsi"/>
          <w:b/>
        </w:rPr>
      </w:pPr>
      <w:r w:rsidRPr="00F302DA">
        <w:rPr>
          <w:rFonts w:ascii="Arial Narrow" w:hAnsi="Arial Narrow" w:cstheme="minorHAnsi"/>
          <w:b/>
        </w:rPr>
        <w:t xml:space="preserve">3.8.2 Hidráulica </w:t>
      </w:r>
    </w:p>
    <w:p w:rsidR="00C21DD2" w:rsidRPr="00F302DA" w:rsidRDefault="00C21DD2" w:rsidP="00C21DD2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F302DA">
        <w:rPr>
          <w:rFonts w:ascii="Arial Narrow" w:hAnsi="Arial Narrow" w:cstheme="minorHAnsi"/>
        </w:rPr>
        <w:t>O sistema de Abastecimento de Água Fria foi dimensionado para atender as especificações das normas Normas Brasileiras. A água potável deve atender ao padrão de potabilidade determinado pela Portaria nº.36 do Ministério da Saúde.</w:t>
      </w:r>
    </w:p>
    <w:p w:rsidR="00C21DD2" w:rsidRPr="00F302DA" w:rsidRDefault="00C21DD2" w:rsidP="00C21DD2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F302DA">
        <w:rPr>
          <w:rFonts w:ascii="Arial Narrow" w:hAnsi="Arial Narrow" w:cstheme="minorHAnsi"/>
        </w:rPr>
        <w:lastRenderedPageBreak/>
        <w:t>As instalações hidráulicas deverão atender refeitório/cozinha, área de serviços, banheiros e banheiro de PCD, sendo que todas as tubulações hidráulicas de água fria deverão ser de PVC rígido soldável, inclusive as conexões, ambos de primeira qualidade e executados conforme projeto.</w:t>
      </w:r>
    </w:p>
    <w:p w:rsidR="00C21DD2" w:rsidRPr="00F302DA" w:rsidRDefault="00C21DD2" w:rsidP="00C21DD2">
      <w:pPr>
        <w:spacing w:line="360" w:lineRule="auto"/>
        <w:ind w:firstLine="709"/>
        <w:jc w:val="both"/>
        <w:rPr>
          <w:rFonts w:ascii="Arial Narrow" w:hAnsi="Arial Narrow" w:cstheme="minorHAnsi"/>
          <w:b/>
        </w:rPr>
      </w:pPr>
      <w:bookmarkStart w:id="2" w:name="_Toc473899118"/>
      <w:r w:rsidRPr="00F302DA">
        <w:rPr>
          <w:rFonts w:ascii="Arial Narrow" w:hAnsi="Arial Narrow" w:cstheme="minorHAnsi"/>
        </w:rPr>
        <w:t>Os aparelhos das instalações hidráulicas da escola serão alimentados por gravidade até a cisterna e depois bombeado a partir dos reservatórios superiores.</w:t>
      </w:r>
      <w:bookmarkEnd w:id="2"/>
    </w:p>
    <w:p w:rsidR="00C21DD2" w:rsidRPr="00F302DA" w:rsidRDefault="00C21DD2" w:rsidP="00C21DD2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F302DA">
        <w:rPr>
          <w:rFonts w:ascii="Arial Narrow" w:hAnsi="Arial Narrow" w:cstheme="minorHAnsi"/>
        </w:rPr>
        <w:t>As redes de tubulações de alimentação estarão localizadas nas plantas do projeto hidrossanitário.</w:t>
      </w:r>
    </w:p>
    <w:p w:rsidR="00C21DD2" w:rsidRPr="00F302DA" w:rsidRDefault="00C21DD2" w:rsidP="00C21DD2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F302DA">
        <w:rPr>
          <w:rFonts w:ascii="Arial Narrow" w:hAnsi="Arial Narrow" w:cstheme="minorHAnsi"/>
        </w:rPr>
        <w:t>As redes de água situadas nas dependências internas serão distribuídas pelos forros, com as descidas embutidas nas paredes.</w:t>
      </w:r>
    </w:p>
    <w:p w:rsidR="00A13ACC" w:rsidRPr="00F302DA" w:rsidRDefault="00A13ACC" w:rsidP="001956D9">
      <w:pPr>
        <w:spacing w:line="360" w:lineRule="auto"/>
        <w:ind w:firstLine="709"/>
        <w:jc w:val="both"/>
        <w:rPr>
          <w:rFonts w:ascii="Arial Narrow" w:hAnsi="Arial Narrow" w:cstheme="minorHAnsi"/>
          <w:b/>
        </w:rPr>
      </w:pPr>
      <w:r w:rsidRPr="00F302DA">
        <w:rPr>
          <w:rFonts w:ascii="Arial Narrow" w:hAnsi="Arial Narrow" w:cstheme="minorHAnsi"/>
          <w:b/>
        </w:rPr>
        <w:t xml:space="preserve">3.8.3 Instalações sanitárias </w:t>
      </w:r>
    </w:p>
    <w:p w:rsidR="00C21DD2" w:rsidRPr="00F302DA" w:rsidRDefault="00C21DD2" w:rsidP="001956D9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F302DA">
        <w:rPr>
          <w:rFonts w:ascii="Arial Narrow" w:hAnsi="Arial Narrow" w:cstheme="minorHAnsi"/>
        </w:rPr>
        <w:t xml:space="preserve">As Instalações Sanitárias deverão atender refeitório/cozinha, área de serviços, banheiros e banheiros de PCD. As tubulações também serão de PVC, inclusive as conexões, ambas de primeira qualidade e executados conforme o projeto. </w:t>
      </w:r>
    </w:p>
    <w:p w:rsidR="00C21DD2" w:rsidRPr="00F302DA" w:rsidRDefault="00C21DD2" w:rsidP="001956D9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F302DA">
        <w:rPr>
          <w:rFonts w:ascii="Arial Narrow" w:hAnsi="Arial Narrow" w:cstheme="minorHAnsi"/>
        </w:rPr>
        <w:t>Serão instalados nos banheiros caixas sifonadas para coleta das águas servidas e em cada sistema de coleta serão instaladas colunas de ventilação para evitar o retorno dos gases provenientes do despejo dos detritos, locados conforme mostrado em projeto.</w:t>
      </w:r>
    </w:p>
    <w:p w:rsidR="00C21DD2" w:rsidRPr="00F302DA" w:rsidRDefault="00C21DD2" w:rsidP="001956D9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F302DA">
        <w:rPr>
          <w:rFonts w:ascii="Arial Narrow" w:hAnsi="Arial Narrow" w:cstheme="minorHAnsi"/>
        </w:rPr>
        <w:t>Todo o esgoto da edificação será encaminhado a uma caixa de inspeção que será interligado a um sistema de tratamento de esgoto.</w:t>
      </w:r>
    </w:p>
    <w:p w:rsidR="00D704CD" w:rsidRPr="00F302DA" w:rsidRDefault="00C21DD2" w:rsidP="00AC31ED">
      <w:pPr>
        <w:spacing w:line="360" w:lineRule="auto"/>
        <w:ind w:firstLine="709"/>
        <w:jc w:val="both"/>
        <w:rPr>
          <w:rFonts w:ascii="Arial Narrow" w:hAnsi="Arial Narrow" w:cstheme="minorHAnsi"/>
          <w:b/>
        </w:rPr>
      </w:pPr>
      <w:r w:rsidRPr="00F302DA">
        <w:rPr>
          <w:rFonts w:ascii="Arial Narrow" w:hAnsi="Arial Narrow" w:cstheme="minorHAnsi"/>
        </w:rPr>
        <w:t>Deverá ser adotado um declive mínimo de 2% para tubos de 75mm, 50mm e 40mm e 1% para tubos de 100mm e 150mm para os diâmetros das tubulações de esgoto, de acordo com a norma ABNT/NBR.</w:t>
      </w:r>
    </w:p>
    <w:p w:rsidR="009D2CAC" w:rsidRPr="00F302DA" w:rsidRDefault="00B737D1" w:rsidP="001956D9">
      <w:pPr>
        <w:spacing w:line="360" w:lineRule="auto"/>
        <w:jc w:val="both"/>
        <w:rPr>
          <w:rFonts w:ascii="Arial Narrow" w:hAnsi="Arial Narrow" w:cstheme="minorHAnsi"/>
          <w:b/>
        </w:rPr>
      </w:pPr>
      <w:r w:rsidRPr="00F302DA">
        <w:rPr>
          <w:rFonts w:ascii="Arial Narrow" w:hAnsi="Arial Narrow" w:cstheme="minorHAnsi"/>
          <w:b/>
        </w:rPr>
        <w:t>3.</w:t>
      </w:r>
      <w:r w:rsidR="005546F9" w:rsidRPr="00F302DA">
        <w:rPr>
          <w:rFonts w:ascii="Arial Narrow" w:hAnsi="Arial Narrow" w:cstheme="minorHAnsi"/>
          <w:b/>
        </w:rPr>
        <w:t>9</w:t>
      </w:r>
      <w:r w:rsidRPr="00F302DA">
        <w:rPr>
          <w:rFonts w:ascii="Arial Narrow" w:hAnsi="Arial Narrow" w:cstheme="minorHAnsi"/>
          <w:b/>
        </w:rPr>
        <w:t xml:space="preserve"> </w:t>
      </w:r>
      <w:r w:rsidR="0049614B" w:rsidRPr="00F302DA">
        <w:rPr>
          <w:rFonts w:ascii="Arial Narrow" w:hAnsi="Arial Narrow" w:cstheme="minorHAnsi"/>
          <w:b/>
        </w:rPr>
        <w:t xml:space="preserve"> </w:t>
      </w:r>
      <w:r w:rsidR="005546F9" w:rsidRPr="00F302DA">
        <w:rPr>
          <w:rFonts w:ascii="Arial Narrow" w:hAnsi="Arial Narrow" w:cstheme="minorHAnsi"/>
          <w:b/>
        </w:rPr>
        <w:t>FORRO</w:t>
      </w:r>
    </w:p>
    <w:p w:rsidR="005546F9" w:rsidRPr="00F302DA" w:rsidRDefault="005546F9" w:rsidP="005546F9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F302DA">
        <w:rPr>
          <w:rFonts w:ascii="Arial Narrow" w:hAnsi="Arial Narrow" w:cstheme="minorHAnsi"/>
        </w:rPr>
        <w:t>Forro de pvc em painéis lineares encaixados entre si e fixados em estrutura metálica em metalon 15x15mm, dimensões 100 x 6000 mm</w:t>
      </w:r>
      <w:r w:rsidR="0049614B" w:rsidRPr="00F302DA">
        <w:rPr>
          <w:rFonts w:ascii="Arial Narrow" w:hAnsi="Arial Narrow" w:cstheme="minorHAnsi"/>
        </w:rPr>
        <w:t xml:space="preserve"> , com arremate de cantos em roda forro.</w:t>
      </w:r>
    </w:p>
    <w:p w:rsidR="00FA273E" w:rsidRPr="00F302DA" w:rsidRDefault="008F4DED" w:rsidP="001956D9">
      <w:pPr>
        <w:spacing w:line="360" w:lineRule="auto"/>
        <w:jc w:val="both"/>
        <w:rPr>
          <w:rFonts w:ascii="Arial Narrow" w:hAnsi="Arial Narrow" w:cstheme="minorHAnsi"/>
          <w:b/>
        </w:rPr>
      </w:pPr>
      <w:r w:rsidRPr="00F302DA">
        <w:rPr>
          <w:rFonts w:ascii="Arial Narrow" w:hAnsi="Arial Narrow" w:cstheme="minorHAnsi"/>
          <w:b/>
        </w:rPr>
        <w:t>3.10</w:t>
      </w:r>
      <w:r w:rsidR="00B737D1" w:rsidRPr="00F302DA">
        <w:rPr>
          <w:rFonts w:ascii="Arial Narrow" w:hAnsi="Arial Narrow" w:cstheme="minorHAnsi"/>
          <w:b/>
        </w:rPr>
        <w:t xml:space="preserve"> </w:t>
      </w:r>
      <w:r w:rsidRPr="00F302DA">
        <w:rPr>
          <w:rFonts w:ascii="Arial Narrow" w:hAnsi="Arial Narrow" w:cstheme="minorHAnsi"/>
          <w:b/>
        </w:rPr>
        <w:t>EXTINTORES</w:t>
      </w:r>
    </w:p>
    <w:p w:rsidR="008F4DED" w:rsidRPr="00F302DA" w:rsidRDefault="008F4DED" w:rsidP="008F4DED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F302DA">
        <w:rPr>
          <w:rFonts w:ascii="Arial Narrow" w:hAnsi="Arial Narrow" w:cstheme="minorHAnsi"/>
        </w:rPr>
        <w:t>Os extintores manuais deverão ser instalados com a parte superior a uma altura máxima de 1,60 metros do piso acabado devendo estar devidamente sinalizados por meio de placas e pinturas no piso demarcando o local. A placa de indicação dos extintores deve estar fixada a 1,80 m do piso, tendo como referência a base da placa.</w:t>
      </w:r>
    </w:p>
    <w:p w:rsidR="008F4DED" w:rsidRPr="00F302DA" w:rsidRDefault="008F4DED" w:rsidP="008F4DED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F302DA">
        <w:rPr>
          <w:rFonts w:ascii="Arial Narrow" w:hAnsi="Arial Narrow" w:cstheme="minorHAnsi"/>
        </w:rPr>
        <w:lastRenderedPageBreak/>
        <w:t>Os extintores não deverão ser instalados nas circulações de maneira que obstrua a movimentação de pessoas.</w:t>
      </w:r>
    </w:p>
    <w:p w:rsidR="008F4DED" w:rsidRPr="00F302DA" w:rsidRDefault="008F4DED" w:rsidP="008F4DED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F302DA">
        <w:rPr>
          <w:rFonts w:ascii="Arial Narrow" w:hAnsi="Arial Narrow" w:cstheme="minorHAnsi"/>
        </w:rPr>
        <w:t>A localização dos extintores deverá ser em local de boa visualização e em locais onde existe mínima possibilidade de o fogo bloquear o seu acesso conforme o projeto.</w:t>
      </w:r>
    </w:p>
    <w:p w:rsidR="008117F6" w:rsidRPr="00F302DA" w:rsidRDefault="007C55E4" w:rsidP="007C55E4">
      <w:pPr>
        <w:pStyle w:val="SemEspaamento"/>
        <w:jc w:val="both"/>
        <w:rPr>
          <w:rFonts w:ascii="Arial Narrow" w:eastAsiaTheme="majorEastAsia" w:hAnsi="Arial Narrow" w:cstheme="minorHAnsi"/>
          <w:b/>
          <w:bCs/>
          <w:lang w:eastAsia="en-US"/>
        </w:rPr>
      </w:pPr>
      <w:bookmarkStart w:id="3" w:name="_Toc494963522"/>
      <w:r w:rsidRPr="00F302DA">
        <w:rPr>
          <w:rFonts w:ascii="Arial Narrow" w:eastAsiaTheme="majorEastAsia" w:hAnsi="Arial Narrow" w:cstheme="minorHAnsi"/>
          <w:b/>
          <w:bCs/>
          <w:lang w:eastAsia="en-US"/>
        </w:rPr>
        <w:t>3.11</w:t>
      </w:r>
      <w:r w:rsidR="00FA273E" w:rsidRPr="00F302DA">
        <w:rPr>
          <w:rFonts w:ascii="Arial Narrow" w:eastAsiaTheme="majorEastAsia" w:hAnsi="Arial Narrow" w:cstheme="minorHAnsi"/>
          <w:b/>
          <w:bCs/>
          <w:lang w:eastAsia="en-US"/>
        </w:rPr>
        <w:t xml:space="preserve"> </w:t>
      </w:r>
      <w:r w:rsidR="008117F6" w:rsidRPr="00F302DA">
        <w:rPr>
          <w:rFonts w:ascii="Arial Narrow" w:eastAsiaTheme="majorEastAsia" w:hAnsi="Arial Narrow" w:cstheme="minorHAnsi"/>
          <w:b/>
          <w:bCs/>
          <w:lang w:eastAsia="en-US"/>
        </w:rPr>
        <w:t>ABRIGO DE GÁS</w:t>
      </w:r>
      <w:bookmarkEnd w:id="3"/>
    </w:p>
    <w:p w:rsidR="007C55E4" w:rsidRPr="00F302DA" w:rsidRDefault="007C55E4" w:rsidP="007C55E4">
      <w:pPr>
        <w:autoSpaceDE w:val="0"/>
        <w:autoSpaceDN w:val="0"/>
        <w:adjustRightInd w:val="0"/>
        <w:spacing w:after="0" w:line="360" w:lineRule="auto"/>
        <w:jc w:val="both"/>
        <w:rPr>
          <w:rFonts w:ascii="Arial Narrow" w:eastAsiaTheme="minorHAnsi" w:hAnsi="Arial Narrow" w:cstheme="minorHAnsi"/>
          <w:lang w:eastAsia="en-US"/>
        </w:rPr>
      </w:pPr>
      <w:r w:rsidRPr="00F302DA">
        <w:rPr>
          <w:rFonts w:ascii="Arial Narrow" w:eastAsiaTheme="minorHAnsi" w:hAnsi="Arial Narrow" w:cstheme="minorHAnsi"/>
          <w:lang w:eastAsia="en-US"/>
        </w:rPr>
        <w:t xml:space="preserve"> </w:t>
      </w:r>
    </w:p>
    <w:p w:rsidR="007C55E4" w:rsidRPr="00F302DA" w:rsidRDefault="007C55E4" w:rsidP="007C55E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 Narrow" w:eastAsiaTheme="minorHAnsi" w:hAnsi="Arial Narrow" w:cstheme="minorHAnsi"/>
          <w:lang w:eastAsia="en-US"/>
        </w:rPr>
      </w:pPr>
      <w:r w:rsidRPr="00F302DA">
        <w:rPr>
          <w:rFonts w:ascii="Arial Narrow" w:eastAsiaTheme="minorHAnsi" w:hAnsi="Arial Narrow" w:cstheme="minorHAnsi"/>
          <w:lang w:eastAsia="en-US"/>
        </w:rPr>
        <w:t>A NBR 15358/12 E NBR 13523/08, estabelecem critérios para a execução e para projetos de instalação de gás liquefeito de petróleo:</w:t>
      </w:r>
    </w:p>
    <w:p w:rsidR="007C55E4" w:rsidRPr="00F302DA" w:rsidRDefault="007C55E4" w:rsidP="007C55E4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 Narrow" w:eastAsiaTheme="minorHAnsi" w:hAnsi="Arial Narrow" w:cstheme="minorHAnsi"/>
          <w:bCs/>
          <w:u w:val="single"/>
          <w:lang w:eastAsia="en-US"/>
        </w:rPr>
      </w:pPr>
      <w:r w:rsidRPr="00F302DA">
        <w:rPr>
          <w:rFonts w:ascii="Arial Narrow" w:eastAsiaTheme="minorHAnsi" w:hAnsi="Arial Narrow" w:cstheme="minorHAnsi"/>
          <w:bCs/>
          <w:lang w:eastAsia="en-US"/>
        </w:rPr>
        <w:t>A Central de gásque usaremos possui 02 cilindros com capacidade de P45, e capacidade volumétrica de 0,09m³ cada.</w:t>
      </w:r>
    </w:p>
    <w:p w:rsidR="007C55E4" w:rsidRPr="00F302DA" w:rsidRDefault="007C55E4" w:rsidP="007C55E4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 Narrow" w:eastAsiaTheme="minorHAnsi" w:hAnsi="Arial Narrow" w:cstheme="minorHAnsi"/>
          <w:bCs/>
          <w:lang w:eastAsia="en-US"/>
        </w:rPr>
      </w:pPr>
      <w:r w:rsidRPr="00F302DA">
        <w:rPr>
          <w:rFonts w:ascii="Arial Narrow" w:eastAsiaTheme="minorHAnsi" w:hAnsi="Arial Narrow" w:cstheme="minorHAnsi"/>
          <w:bCs/>
          <w:lang w:eastAsia="en-US"/>
        </w:rPr>
        <w:t>Recipiente transportável com capacidade volumétrica total igual ou inferior a 0,5 m³ (aproximadamente 250 kg capacidade de GLP), projetado e construído conforme ABNT NBR 8460, abastecido por massa em base de engarrafamento e transportado cheio para troca.</w:t>
      </w:r>
    </w:p>
    <w:p w:rsidR="007C55E4" w:rsidRPr="00F302DA" w:rsidRDefault="007C55E4" w:rsidP="007C55E4">
      <w:pPr>
        <w:autoSpaceDE w:val="0"/>
        <w:autoSpaceDN w:val="0"/>
        <w:adjustRightInd w:val="0"/>
        <w:spacing w:after="0" w:line="360" w:lineRule="auto"/>
        <w:jc w:val="both"/>
        <w:rPr>
          <w:rFonts w:ascii="Arial Narrow" w:eastAsiaTheme="minorHAnsi" w:hAnsi="Arial Narrow" w:cstheme="minorHAnsi"/>
          <w:lang w:eastAsia="en-US"/>
        </w:rPr>
      </w:pPr>
    </w:p>
    <w:p w:rsidR="00972BD1" w:rsidRPr="00F302DA" w:rsidRDefault="00456703" w:rsidP="007C55E4">
      <w:pPr>
        <w:autoSpaceDE w:val="0"/>
        <w:autoSpaceDN w:val="0"/>
        <w:adjustRightInd w:val="0"/>
        <w:spacing w:after="0" w:line="360" w:lineRule="auto"/>
        <w:jc w:val="both"/>
        <w:rPr>
          <w:rFonts w:ascii="Arial Narrow" w:eastAsiaTheme="minorHAnsi" w:hAnsi="Arial Narrow" w:cstheme="minorHAnsi"/>
          <w:lang w:eastAsia="en-US"/>
        </w:rPr>
      </w:pPr>
      <w:r w:rsidRPr="00F302DA">
        <w:rPr>
          <w:rFonts w:ascii="Arial Narrow" w:hAnsi="Arial Narrow" w:cstheme="minorHAnsi"/>
          <w:b/>
        </w:rPr>
        <w:t xml:space="preserve"> </w:t>
      </w:r>
      <w:r w:rsidR="00B737D1" w:rsidRPr="00F302DA">
        <w:rPr>
          <w:rFonts w:ascii="Arial Narrow" w:hAnsi="Arial Narrow" w:cstheme="minorHAnsi"/>
          <w:b/>
        </w:rPr>
        <w:t>3.1</w:t>
      </w:r>
      <w:r w:rsidR="007C55E4" w:rsidRPr="00F302DA">
        <w:rPr>
          <w:rFonts w:ascii="Arial Narrow" w:hAnsi="Arial Narrow" w:cstheme="minorHAnsi"/>
          <w:b/>
        </w:rPr>
        <w:t>2</w:t>
      </w:r>
      <w:r w:rsidR="00972BD1" w:rsidRPr="00F302DA">
        <w:rPr>
          <w:rFonts w:ascii="Arial Narrow" w:hAnsi="Arial Narrow" w:cstheme="minorHAnsi"/>
          <w:b/>
        </w:rPr>
        <w:t xml:space="preserve"> SERVIÇOS COMPLEMENTARES </w:t>
      </w:r>
    </w:p>
    <w:p w:rsidR="00B00622" w:rsidRPr="00F302DA" w:rsidRDefault="00B00622" w:rsidP="001956D9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F302DA">
        <w:rPr>
          <w:rFonts w:ascii="Arial Narrow" w:hAnsi="Arial Narrow" w:cstheme="minorHAnsi"/>
        </w:rPr>
        <w:t>Os serviços complementares inclui toda a reforma da quadra existente e também a construção da base em concreta armado para sustentação dos reservatórios  de água</w:t>
      </w:r>
      <w:r w:rsidR="00123D36" w:rsidRPr="00F302DA">
        <w:rPr>
          <w:rFonts w:ascii="Arial Narrow" w:hAnsi="Arial Narrow" w:cstheme="minorHAnsi"/>
        </w:rPr>
        <w:t>.</w:t>
      </w:r>
    </w:p>
    <w:p w:rsidR="00B00622" w:rsidRPr="00F302DA" w:rsidRDefault="00B00622" w:rsidP="001956D9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F302DA">
        <w:rPr>
          <w:rFonts w:ascii="Arial Narrow" w:hAnsi="Arial Narrow" w:cstheme="minorHAnsi"/>
        </w:rPr>
        <w:t>Seguir projeto e quantificação de planilha para a execução.</w:t>
      </w:r>
    </w:p>
    <w:p w:rsidR="00B00622" w:rsidRPr="00F302DA" w:rsidRDefault="00B00622" w:rsidP="001956D9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F302DA">
        <w:rPr>
          <w:rFonts w:ascii="Arial Narrow" w:hAnsi="Arial Narrow" w:cstheme="minorHAnsi"/>
        </w:rPr>
        <w:t>O guarda corpo e os corrimão a serem instalados nas rampas deveram ser instalados conforme norma e dimensões conforme indica o projeto.</w:t>
      </w:r>
    </w:p>
    <w:p w:rsidR="00972BD1" w:rsidRPr="00F302DA" w:rsidRDefault="00B00622" w:rsidP="001956D9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F302DA">
        <w:rPr>
          <w:rFonts w:ascii="Arial Narrow" w:hAnsi="Arial Narrow" w:cstheme="minorHAnsi"/>
        </w:rPr>
        <w:t>A placa de inauguração devera ser instalada e fabricada conforme especificações administrativas.</w:t>
      </w:r>
      <w:r w:rsidR="00123D36" w:rsidRPr="00F302DA">
        <w:rPr>
          <w:rFonts w:ascii="Arial Narrow" w:hAnsi="Arial Narrow" w:cstheme="minorHAnsi"/>
        </w:rPr>
        <w:t xml:space="preserve"> </w:t>
      </w:r>
    </w:p>
    <w:p w:rsidR="00972BD1" w:rsidRPr="00F302DA" w:rsidRDefault="00B737D1" w:rsidP="001956D9">
      <w:pPr>
        <w:spacing w:line="360" w:lineRule="auto"/>
        <w:jc w:val="both"/>
        <w:rPr>
          <w:rFonts w:ascii="Arial Narrow" w:hAnsi="Arial Narrow" w:cstheme="minorHAnsi"/>
        </w:rPr>
      </w:pPr>
      <w:r w:rsidRPr="00F302DA">
        <w:rPr>
          <w:rFonts w:ascii="Arial Narrow" w:hAnsi="Arial Narrow" w:cstheme="minorHAnsi"/>
          <w:b/>
        </w:rPr>
        <w:t>4.0</w:t>
      </w:r>
      <w:r w:rsidR="00972BD1" w:rsidRPr="00F302DA">
        <w:rPr>
          <w:rFonts w:ascii="Arial Narrow" w:hAnsi="Arial Narrow" w:cstheme="minorHAnsi"/>
          <w:b/>
        </w:rPr>
        <w:t xml:space="preserve"> CONSIDERAÇÕES FINAIS</w:t>
      </w:r>
    </w:p>
    <w:p w:rsidR="00972BD1" w:rsidRPr="00F302DA" w:rsidRDefault="00972BD1" w:rsidP="001956D9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F302DA">
        <w:rPr>
          <w:rFonts w:ascii="Arial Narrow" w:hAnsi="Arial Narrow" w:cstheme="minorHAnsi"/>
        </w:rPr>
        <w:t>A execução dos serviços de manutenção corretiva e preventiva deverão respeitar às recomendações apresentadas em memorial e planilha orçamentária.</w:t>
      </w:r>
    </w:p>
    <w:p w:rsidR="00300D5C" w:rsidRPr="00F302DA" w:rsidRDefault="00972BD1" w:rsidP="001956D9">
      <w:pPr>
        <w:spacing w:line="360" w:lineRule="auto"/>
        <w:ind w:firstLine="709"/>
        <w:jc w:val="both"/>
        <w:rPr>
          <w:rFonts w:ascii="Arial Narrow" w:hAnsi="Arial Narrow" w:cstheme="minorHAnsi"/>
          <w:color w:val="222222"/>
          <w:shd w:val="clear" w:color="auto" w:fill="FFFFFF"/>
        </w:rPr>
      </w:pPr>
      <w:r w:rsidRPr="00F302DA">
        <w:rPr>
          <w:rFonts w:ascii="Arial Narrow" w:hAnsi="Arial Narrow" w:cstheme="minorHAnsi"/>
        </w:rPr>
        <w:t>A obra somente será recebida completamente limpa, sem nenhum vestígio de resíduos da execução da obra, com cerâmicas e azulejos rejuntados e lavados, com aparelhos, vidros, bancadas, peitoris, pisos e paredes, etc. isentos de respingos de tinta, massa corrida ou argamassas. Com as instalações definitivamente em funcionamento, testadas e em perfeito estado de funcionamento. Todo o entulho e sobras de materiais deverão também ser retirados.</w:t>
      </w:r>
    </w:p>
    <w:sectPr w:rsidR="00300D5C" w:rsidRPr="00F302DA" w:rsidSect="00A70EF6">
      <w:headerReference w:type="default" r:id="rId9"/>
      <w:footerReference w:type="default" r:id="rId10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3258" w:rsidRDefault="001C3258" w:rsidP="00623828">
      <w:pPr>
        <w:spacing w:after="0" w:line="240" w:lineRule="auto"/>
      </w:pPr>
      <w:r>
        <w:separator/>
      </w:r>
    </w:p>
  </w:endnote>
  <w:endnote w:type="continuationSeparator" w:id="1">
    <w:p w:rsidR="001C3258" w:rsidRDefault="001C3258" w:rsidP="006238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55376"/>
      <w:docPartObj>
        <w:docPartGallery w:val="Page Numbers (Bottom of Page)"/>
        <w:docPartUnique/>
      </w:docPartObj>
    </w:sdtPr>
    <w:sdtContent>
      <w:p w:rsidR="00B00622" w:rsidRDefault="00B00622">
        <w:pPr>
          <w:pStyle w:val="Rodap"/>
          <w:jc w:val="right"/>
        </w:pPr>
      </w:p>
      <w:p w:rsidR="00B00622" w:rsidRDefault="00875953">
        <w:pPr>
          <w:pStyle w:val="Rodap"/>
          <w:jc w:val="right"/>
        </w:pPr>
        <w:fldSimple w:instr=" PAGE   \* MERGEFORMAT ">
          <w:r w:rsidR="007C3547">
            <w:rPr>
              <w:noProof/>
            </w:rPr>
            <w:t>1</w:t>
          </w:r>
        </w:fldSimple>
      </w:p>
    </w:sdtContent>
  </w:sdt>
  <w:p w:rsidR="00B00622" w:rsidRDefault="00B00622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3258" w:rsidRDefault="001C3258" w:rsidP="00623828">
      <w:pPr>
        <w:spacing w:after="0" w:line="240" w:lineRule="auto"/>
      </w:pPr>
      <w:r>
        <w:separator/>
      </w:r>
    </w:p>
  </w:footnote>
  <w:footnote w:type="continuationSeparator" w:id="1">
    <w:p w:rsidR="001C3258" w:rsidRDefault="001C3258" w:rsidP="006238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0622" w:rsidRDefault="00B00622" w:rsidP="000B7297">
    <w:pPr>
      <w:pStyle w:val="Cabealho"/>
      <w:jc w:val="center"/>
    </w:pPr>
    <w:r>
      <w:rPr>
        <w:noProof/>
      </w:rPr>
      <w:drawing>
        <wp:inline distT="0" distB="0" distL="0" distR="0">
          <wp:extent cx="5911850" cy="1035050"/>
          <wp:effectExtent l="19050" t="0" r="0" b="0"/>
          <wp:docPr id="6" name="Imagem 5" descr="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32123" cy="10385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7020E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7C41B67"/>
    <w:multiLevelType w:val="hybridMultilevel"/>
    <w:tmpl w:val="0FFCB97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623326"/>
    <w:multiLevelType w:val="multilevel"/>
    <w:tmpl w:val="14B26D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4634DC7"/>
    <w:multiLevelType w:val="hybridMultilevel"/>
    <w:tmpl w:val="923EDC5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82775B"/>
    <w:multiLevelType w:val="multilevel"/>
    <w:tmpl w:val="0EBA3C4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1BB6443D"/>
    <w:multiLevelType w:val="hybridMultilevel"/>
    <w:tmpl w:val="5E9276C2"/>
    <w:lvl w:ilvl="0" w:tplc="EA185A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084B60"/>
    <w:multiLevelType w:val="hybridMultilevel"/>
    <w:tmpl w:val="07128222"/>
    <w:lvl w:ilvl="0" w:tplc="0416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6B6FD2"/>
    <w:multiLevelType w:val="multilevel"/>
    <w:tmpl w:val="4C943B90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">
    <w:nsid w:val="2B0B77E8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31F1236B"/>
    <w:multiLevelType w:val="multilevel"/>
    <w:tmpl w:val="EC121762"/>
    <w:lvl w:ilvl="0">
      <w:start w:val="1"/>
      <w:numFmt w:val="decimal"/>
      <w:lvlText w:val="%1.0"/>
      <w:lvlJc w:val="left"/>
      <w:pPr>
        <w:ind w:left="659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6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8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6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08" w:hanging="2160"/>
      </w:pPr>
      <w:rPr>
        <w:rFonts w:hint="default"/>
      </w:rPr>
    </w:lvl>
  </w:abstractNum>
  <w:abstractNum w:abstractNumId="10">
    <w:nsid w:val="33173942"/>
    <w:multiLevelType w:val="hybridMultilevel"/>
    <w:tmpl w:val="97CAACB8"/>
    <w:lvl w:ilvl="0" w:tplc="0416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1">
    <w:nsid w:val="42B56419"/>
    <w:multiLevelType w:val="hybridMultilevel"/>
    <w:tmpl w:val="CEB45EBA"/>
    <w:lvl w:ilvl="0" w:tplc="0416001B">
      <w:start w:val="1"/>
      <w:numFmt w:val="lowerRoman"/>
      <w:lvlText w:val="%1."/>
      <w:lvlJc w:val="righ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C772E03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4EE277EE"/>
    <w:multiLevelType w:val="multilevel"/>
    <w:tmpl w:val="50648194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52C814BA"/>
    <w:multiLevelType w:val="multilevel"/>
    <w:tmpl w:val="CC72E2BA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>
    <w:nsid w:val="57B44CD4"/>
    <w:multiLevelType w:val="multilevel"/>
    <w:tmpl w:val="04160025"/>
    <w:lvl w:ilvl="0">
      <w:start w:val="1"/>
      <w:numFmt w:val="decimal"/>
      <w:pStyle w:val="Ttulo1"/>
      <w:lvlText w:val="%1"/>
      <w:lvlJc w:val="left"/>
      <w:pPr>
        <w:ind w:left="716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862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16">
    <w:nsid w:val="5BA1672D"/>
    <w:multiLevelType w:val="multilevel"/>
    <w:tmpl w:val="F95A95D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7">
    <w:nsid w:val="5F8D67EE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62104FD7"/>
    <w:multiLevelType w:val="multilevel"/>
    <w:tmpl w:val="B4000C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704969AB"/>
    <w:multiLevelType w:val="multilevel"/>
    <w:tmpl w:val="0416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b/>
        <w:color w:val="0000FF"/>
        <w:sz w:val="1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0">
    <w:nsid w:val="7414041B"/>
    <w:multiLevelType w:val="hybridMultilevel"/>
    <w:tmpl w:val="82E068FA"/>
    <w:lvl w:ilvl="0" w:tplc="0416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1">
    <w:nsid w:val="743D1D3B"/>
    <w:multiLevelType w:val="multilevel"/>
    <w:tmpl w:val="4F5E4F2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>
    <w:nsid w:val="7C326FDA"/>
    <w:multiLevelType w:val="multilevel"/>
    <w:tmpl w:val="A0D6A4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800"/>
      </w:pPr>
      <w:rPr>
        <w:rFonts w:hint="default"/>
      </w:rPr>
    </w:lvl>
  </w:abstractNum>
  <w:abstractNum w:abstractNumId="23">
    <w:nsid w:val="7D322A21"/>
    <w:multiLevelType w:val="multilevel"/>
    <w:tmpl w:val="02887878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  <w:sz w:val="22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  <w:sz w:val="22"/>
      </w:rPr>
    </w:lvl>
  </w:abstractNum>
  <w:abstractNum w:abstractNumId="24">
    <w:nsid w:val="7E83410C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3"/>
  </w:num>
  <w:num w:numId="2">
    <w:abstractNumId w:val="23"/>
  </w:num>
  <w:num w:numId="3">
    <w:abstractNumId w:val="22"/>
  </w:num>
  <w:num w:numId="4">
    <w:abstractNumId w:val="21"/>
  </w:num>
  <w:num w:numId="5">
    <w:abstractNumId w:val="10"/>
  </w:num>
  <w:num w:numId="6">
    <w:abstractNumId w:val="5"/>
  </w:num>
  <w:num w:numId="7">
    <w:abstractNumId w:val="3"/>
  </w:num>
  <w:num w:numId="8">
    <w:abstractNumId w:val="1"/>
  </w:num>
  <w:num w:numId="9">
    <w:abstractNumId w:val="24"/>
  </w:num>
  <w:num w:numId="10">
    <w:abstractNumId w:val="17"/>
  </w:num>
  <w:num w:numId="11">
    <w:abstractNumId w:val="11"/>
  </w:num>
  <w:num w:numId="12">
    <w:abstractNumId w:val="15"/>
  </w:num>
  <w:num w:numId="13">
    <w:abstractNumId w:val="0"/>
  </w:num>
  <w:num w:numId="14">
    <w:abstractNumId w:val="8"/>
  </w:num>
  <w:num w:numId="15">
    <w:abstractNumId w:val="18"/>
  </w:num>
  <w:num w:numId="16">
    <w:abstractNumId w:val="12"/>
  </w:num>
  <w:num w:numId="17">
    <w:abstractNumId w:val="2"/>
  </w:num>
  <w:num w:numId="18">
    <w:abstractNumId w:val="16"/>
  </w:num>
  <w:num w:numId="19">
    <w:abstractNumId w:val="20"/>
  </w:num>
  <w:num w:numId="20">
    <w:abstractNumId w:val="6"/>
  </w:num>
  <w:num w:numId="21">
    <w:abstractNumId w:val="7"/>
  </w:num>
  <w:num w:numId="22">
    <w:abstractNumId w:val="4"/>
  </w:num>
  <w:num w:numId="23">
    <w:abstractNumId w:val="14"/>
  </w:num>
  <w:num w:numId="24">
    <w:abstractNumId w:val="2"/>
  </w:num>
  <w:num w:numId="25">
    <w:abstractNumId w:val="2"/>
  </w:num>
  <w:num w:numId="26">
    <w:abstractNumId w:val="15"/>
  </w:num>
  <w:num w:numId="27">
    <w:abstractNumId w:val="2"/>
  </w:num>
  <w:num w:numId="28">
    <w:abstractNumId w:val="2"/>
  </w:num>
  <w:num w:numId="29">
    <w:abstractNumId w:val="2"/>
  </w:num>
  <w:num w:numId="30">
    <w:abstractNumId w:val="15"/>
  </w:num>
  <w:num w:numId="31">
    <w:abstractNumId w:val="9"/>
  </w:num>
  <w:num w:numId="32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hdrShapeDefaults>
    <o:shapedefaults v:ext="edit" spidmax="3891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491536"/>
    <w:rsid w:val="000030DE"/>
    <w:rsid w:val="00003405"/>
    <w:rsid w:val="00003ADB"/>
    <w:rsid w:val="0000744F"/>
    <w:rsid w:val="000165FC"/>
    <w:rsid w:val="00030F22"/>
    <w:rsid w:val="00035994"/>
    <w:rsid w:val="00072D08"/>
    <w:rsid w:val="000735C8"/>
    <w:rsid w:val="00077BB8"/>
    <w:rsid w:val="00080E40"/>
    <w:rsid w:val="0008401A"/>
    <w:rsid w:val="00084CAA"/>
    <w:rsid w:val="00085B42"/>
    <w:rsid w:val="00086D5B"/>
    <w:rsid w:val="00087B11"/>
    <w:rsid w:val="000930D4"/>
    <w:rsid w:val="000A17AB"/>
    <w:rsid w:val="000B4CE1"/>
    <w:rsid w:val="000B524C"/>
    <w:rsid w:val="000B7297"/>
    <w:rsid w:val="000C5758"/>
    <w:rsid w:val="000D417A"/>
    <w:rsid w:val="000E137F"/>
    <w:rsid w:val="000E52CA"/>
    <w:rsid w:val="000F01DC"/>
    <w:rsid w:val="000F1D28"/>
    <w:rsid w:val="00114348"/>
    <w:rsid w:val="00120DDD"/>
    <w:rsid w:val="001234DB"/>
    <w:rsid w:val="00123D36"/>
    <w:rsid w:val="00147374"/>
    <w:rsid w:val="001507FD"/>
    <w:rsid w:val="00151A17"/>
    <w:rsid w:val="00155AE0"/>
    <w:rsid w:val="00171E04"/>
    <w:rsid w:val="00173C97"/>
    <w:rsid w:val="00176738"/>
    <w:rsid w:val="001767D8"/>
    <w:rsid w:val="00180819"/>
    <w:rsid w:val="0018095F"/>
    <w:rsid w:val="00181622"/>
    <w:rsid w:val="00185999"/>
    <w:rsid w:val="00186A98"/>
    <w:rsid w:val="00193843"/>
    <w:rsid w:val="001954A8"/>
    <w:rsid w:val="00195524"/>
    <w:rsid w:val="001956D9"/>
    <w:rsid w:val="001A2DDC"/>
    <w:rsid w:val="001A3919"/>
    <w:rsid w:val="001A585A"/>
    <w:rsid w:val="001A6457"/>
    <w:rsid w:val="001A655A"/>
    <w:rsid w:val="001A6B45"/>
    <w:rsid w:val="001B16D3"/>
    <w:rsid w:val="001C3258"/>
    <w:rsid w:val="001C3C8D"/>
    <w:rsid w:val="001D0EB3"/>
    <w:rsid w:val="001D22A4"/>
    <w:rsid w:val="001D37D3"/>
    <w:rsid w:val="001D7578"/>
    <w:rsid w:val="001E5A1A"/>
    <w:rsid w:val="001E7838"/>
    <w:rsid w:val="0020040D"/>
    <w:rsid w:val="002007AA"/>
    <w:rsid w:val="00200F07"/>
    <w:rsid w:val="00203670"/>
    <w:rsid w:val="00215E00"/>
    <w:rsid w:val="00217202"/>
    <w:rsid w:val="00226329"/>
    <w:rsid w:val="00227CB4"/>
    <w:rsid w:val="00234CB8"/>
    <w:rsid w:val="00240A66"/>
    <w:rsid w:val="00243E27"/>
    <w:rsid w:val="00251F8E"/>
    <w:rsid w:val="0025267F"/>
    <w:rsid w:val="00252A17"/>
    <w:rsid w:val="00255F48"/>
    <w:rsid w:val="0025738B"/>
    <w:rsid w:val="0028374B"/>
    <w:rsid w:val="0029609A"/>
    <w:rsid w:val="00297C0E"/>
    <w:rsid w:val="00297D11"/>
    <w:rsid w:val="00297E3A"/>
    <w:rsid w:val="002A783E"/>
    <w:rsid w:val="002C182C"/>
    <w:rsid w:val="002D46B0"/>
    <w:rsid w:val="002D6D67"/>
    <w:rsid w:val="002D73D9"/>
    <w:rsid w:val="002E0004"/>
    <w:rsid w:val="002E08D0"/>
    <w:rsid w:val="002E2ED8"/>
    <w:rsid w:val="00300D5C"/>
    <w:rsid w:val="003034CB"/>
    <w:rsid w:val="00305910"/>
    <w:rsid w:val="0030661A"/>
    <w:rsid w:val="0031560A"/>
    <w:rsid w:val="00342A46"/>
    <w:rsid w:val="00344601"/>
    <w:rsid w:val="00345CF5"/>
    <w:rsid w:val="00353F02"/>
    <w:rsid w:val="00354B00"/>
    <w:rsid w:val="0039322D"/>
    <w:rsid w:val="0039697B"/>
    <w:rsid w:val="003A3084"/>
    <w:rsid w:val="003A497E"/>
    <w:rsid w:val="003C11EB"/>
    <w:rsid w:val="003C1C19"/>
    <w:rsid w:val="003C55F7"/>
    <w:rsid w:val="003C7905"/>
    <w:rsid w:val="003D22A2"/>
    <w:rsid w:val="003D2399"/>
    <w:rsid w:val="003F5EBF"/>
    <w:rsid w:val="003F618A"/>
    <w:rsid w:val="00404D07"/>
    <w:rsid w:val="00406BC6"/>
    <w:rsid w:val="00410894"/>
    <w:rsid w:val="00425584"/>
    <w:rsid w:val="004362E8"/>
    <w:rsid w:val="00441358"/>
    <w:rsid w:val="004426FF"/>
    <w:rsid w:val="00442883"/>
    <w:rsid w:val="00443120"/>
    <w:rsid w:val="00444463"/>
    <w:rsid w:val="00450BA7"/>
    <w:rsid w:val="00450C07"/>
    <w:rsid w:val="00456703"/>
    <w:rsid w:val="00461B74"/>
    <w:rsid w:val="00471E20"/>
    <w:rsid w:val="00475B49"/>
    <w:rsid w:val="00482F6A"/>
    <w:rsid w:val="004840ED"/>
    <w:rsid w:val="00484B1B"/>
    <w:rsid w:val="00485F66"/>
    <w:rsid w:val="004875E9"/>
    <w:rsid w:val="00491536"/>
    <w:rsid w:val="00493C95"/>
    <w:rsid w:val="00494FC1"/>
    <w:rsid w:val="00495380"/>
    <w:rsid w:val="0049614B"/>
    <w:rsid w:val="0049777B"/>
    <w:rsid w:val="004A4FFA"/>
    <w:rsid w:val="004B4131"/>
    <w:rsid w:val="004B6114"/>
    <w:rsid w:val="004C69A6"/>
    <w:rsid w:val="004C76F9"/>
    <w:rsid w:val="004D2068"/>
    <w:rsid w:val="004D581C"/>
    <w:rsid w:val="004D70FA"/>
    <w:rsid w:val="004E2132"/>
    <w:rsid w:val="004E42BA"/>
    <w:rsid w:val="004F1920"/>
    <w:rsid w:val="00513B5E"/>
    <w:rsid w:val="00527281"/>
    <w:rsid w:val="005326D0"/>
    <w:rsid w:val="0054573B"/>
    <w:rsid w:val="0054782D"/>
    <w:rsid w:val="005546F9"/>
    <w:rsid w:val="00562A21"/>
    <w:rsid w:val="00570691"/>
    <w:rsid w:val="00574C93"/>
    <w:rsid w:val="0058363E"/>
    <w:rsid w:val="00586BEC"/>
    <w:rsid w:val="005900D3"/>
    <w:rsid w:val="00596579"/>
    <w:rsid w:val="005A1B64"/>
    <w:rsid w:val="005A484B"/>
    <w:rsid w:val="005B3ACD"/>
    <w:rsid w:val="005C1223"/>
    <w:rsid w:val="005C3AFA"/>
    <w:rsid w:val="005C5A8C"/>
    <w:rsid w:val="005C6813"/>
    <w:rsid w:val="005D546C"/>
    <w:rsid w:val="005D71DD"/>
    <w:rsid w:val="005D7BF8"/>
    <w:rsid w:val="005E334F"/>
    <w:rsid w:val="005F0F7C"/>
    <w:rsid w:val="005F6A6E"/>
    <w:rsid w:val="00604F28"/>
    <w:rsid w:val="006068B2"/>
    <w:rsid w:val="006131DF"/>
    <w:rsid w:val="00615B32"/>
    <w:rsid w:val="006216AE"/>
    <w:rsid w:val="00623828"/>
    <w:rsid w:val="00625CD1"/>
    <w:rsid w:val="00642250"/>
    <w:rsid w:val="00653D9E"/>
    <w:rsid w:val="00664B6E"/>
    <w:rsid w:val="00666A89"/>
    <w:rsid w:val="006759FA"/>
    <w:rsid w:val="006809C6"/>
    <w:rsid w:val="00694D3A"/>
    <w:rsid w:val="00695489"/>
    <w:rsid w:val="006A0F23"/>
    <w:rsid w:val="006A3E70"/>
    <w:rsid w:val="006A4EF7"/>
    <w:rsid w:val="006A5A58"/>
    <w:rsid w:val="006A7588"/>
    <w:rsid w:val="006A79C3"/>
    <w:rsid w:val="006B2E7E"/>
    <w:rsid w:val="006B4470"/>
    <w:rsid w:val="006B6FCE"/>
    <w:rsid w:val="006C0669"/>
    <w:rsid w:val="006C2232"/>
    <w:rsid w:val="006D1D26"/>
    <w:rsid w:val="006D214B"/>
    <w:rsid w:val="006D3522"/>
    <w:rsid w:val="006D674D"/>
    <w:rsid w:val="006D7AE8"/>
    <w:rsid w:val="006D7EFC"/>
    <w:rsid w:val="006E2A67"/>
    <w:rsid w:val="006E45FF"/>
    <w:rsid w:val="006E4B5D"/>
    <w:rsid w:val="006E58F7"/>
    <w:rsid w:val="006E6842"/>
    <w:rsid w:val="006F03A2"/>
    <w:rsid w:val="006F61FE"/>
    <w:rsid w:val="0070600C"/>
    <w:rsid w:val="00706279"/>
    <w:rsid w:val="007062E1"/>
    <w:rsid w:val="00712064"/>
    <w:rsid w:val="0071718D"/>
    <w:rsid w:val="00721B46"/>
    <w:rsid w:val="007242FE"/>
    <w:rsid w:val="00732AED"/>
    <w:rsid w:val="00745D84"/>
    <w:rsid w:val="007563B6"/>
    <w:rsid w:val="00761727"/>
    <w:rsid w:val="0076225A"/>
    <w:rsid w:val="00762FD3"/>
    <w:rsid w:val="00777ADE"/>
    <w:rsid w:val="007919B4"/>
    <w:rsid w:val="00794395"/>
    <w:rsid w:val="007A54BA"/>
    <w:rsid w:val="007B1A6F"/>
    <w:rsid w:val="007B2E52"/>
    <w:rsid w:val="007C2313"/>
    <w:rsid w:val="007C3547"/>
    <w:rsid w:val="007C55E4"/>
    <w:rsid w:val="007C6B9A"/>
    <w:rsid w:val="007E1274"/>
    <w:rsid w:val="007E2350"/>
    <w:rsid w:val="007E51C3"/>
    <w:rsid w:val="007E539C"/>
    <w:rsid w:val="007F40CC"/>
    <w:rsid w:val="008117F6"/>
    <w:rsid w:val="00813046"/>
    <w:rsid w:val="0082312B"/>
    <w:rsid w:val="008253AB"/>
    <w:rsid w:val="00830CAF"/>
    <w:rsid w:val="00835007"/>
    <w:rsid w:val="008353C6"/>
    <w:rsid w:val="0084245F"/>
    <w:rsid w:val="00850203"/>
    <w:rsid w:val="00851B0A"/>
    <w:rsid w:val="0085504A"/>
    <w:rsid w:val="00855758"/>
    <w:rsid w:val="00865A72"/>
    <w:rsid w:val="00870856"/>
    <w:rsid w:val="00871E00"/>
    <w:rsid w:val="00875953"/>
    <w:rsid w:val="00881743"/>
    <w:rsid w:val="008827BB"/>
    <w:rsid w:val="00887786"/>
    <w:rsid w:val="00887A51"/>
    <w:rsid w:val="00891BF9"/>
    <w:rsid w:val="0089509E"/>
    <w:rsid w:val="008956ED"/>
    <w:rsid w:val="008A3578"/>
    <w:rsid w:val="008B2866"/>
    <w:rsid w:val="008B5D2A"/>
    <w:rsid w:val="008C3F75"/>
    <w:rsid w:val="008C7811"/>
    <w:rsid w:val="008D7292"/>
    <w:rsid w:val="008E3A59"/>
    <w:rsid w:val="008E43BD"/>
    <w:rsid w:val="008F198E"/>
    <w:rsid w:val="008F4DED"/>
    <w:rsid w:val="00900707"/>
    <w:rsid w:val="00910768"/>
    <w:rsid w:val="009166B8"/>
    <w:rsid w:val="00921746"/>
    <w:rsid w:val="009229D5"/>
    <w:rsid w:val="00922BD0"/>
    <w:rsid w:val="009239A0"/>
    <w:rsid w:val="0092588D"/>
    <w:rsid w:val="009265D0"/>
    <w:rsid w:val="009267A8"/>
    <w:rsid w:val="00931269"/>
    <w:rsid w:val="009353DB"/>
    <w:rsid w:val="00952FE3"/>
    <w:rsid w:val="00957E16"/>
    <w:rsid w:val="0096019F"/>
    <w:rsid w:val="00963528"/>
    <w:rsid w:val="00963D70"/>
    <w:rsid w:val="00972BD1"/>
    <w:rsid w:val="009820C6"/>
    <w:rsid w:val="00982261"/>
    <w:rsid w:val="00983174"/>
    <w:rsid w:val="00995BCA"/>
    <w:rsid w:val="009B2C44"/>
    <w:rsid w:val="009B48AC"/>
    <w:rsid w:val="009B703D"/>
    <w:rsid w:val="009C7F28"/>
    <w:rsid w:val="009D2CAC"/>
    <w:rsid w:val="009E0A82"/>
    <w:rsid w:val="009E6A76"/>
    <w:rsid w:val="009F3189"/>
    <w:rsid w:val="009F568B"/>
    <w:rsid w:val="009F6CC5"/>
    <w:rsid w:val="00A026A2"/>
    <w:rsid w:val="00A02E45"/>
    <w:rsid w:val="00A0714D"/>
    <w:rsid w:val="00A119E2"/>
    <w:rsid w:val="00A13ACC"/>
    <w:rsid w:val="00A16B34"/>
    <w:rsid w:val="00A20C22"/>
    <w:rsid w:val="00A24A69"/>
    <w:rsid w:val="00A27284"/>
    <w:rsid w:val="00A30BCB"/>
    <w:rsid w:val="00A34BD8"/>
    <w:rsid w:val="00A36928"/>
    <w:rsid w:val="00A37E2C"/>
    <w:rsid w:val="00A4172D"/>
    <w:rsid w:val="00A47016"/>
    <w:rsid w:val="00A529DD"/>
    <w:rsid w:val="00A60FD3"/>
    <w:rsid w:val="00A63D1A"/>
    <w:rsid w:val="00A63DC9"/>
    <w:rsid w:val="00A64DCD"/>
    <w:rsid w:val="00A65BFB"/>
    <w:rsid w:val="00A667CB"/>
    <w:rsid w:val="00A70EF6"/>
    <w:rsid w:val="00A730C4"/>
    <w:rsid w:val="00A73648"/>
    <w:rsid w:val="00A76160"/>
    <w:rsid w:val="00A848F5"/>
    <w:rsid w:val="00A90954"/>
    <w:rsid w:val="00A91CE8"/>
    <w:rsid w:val="00A9224B"/>
    <w:rsid w:val="00A94EF1"/>
    <w:rsid w:val="00AB06DF"/>
    <w:rsid w:val="00AC31ED"/>
    <w:rsid w:val="00AC4A6B"/>
    <w:rsid w:val="00AD5CD6"/>
    <w:rsid w:val="00AD6596"/>
    <w:rsid w:val="00AE0BCC"/>
    <w:rsid w:val="00AE158B"/>
    <w:rsid w:val="00AE1969"/>
    <w:rsid w:val="00AE228A"/>
    <w:rsid w:val="00AE500F"/>
    <w:rsid w:val="00AE7EDC"/>
    <w:rsid w:val="00AF4226"/>
    <w:rsid w:val="00AF4287"/>
    <w:rsid w:val="00B00622"/>
    <w:rsid w:val="00B01354"/>
    <w:rsid w:val="00B03443"/>
    <w:rsid w:val="00B03B03"/>
    <w:rsid w:val="00B0591D"/>
    <w:rsid w:val="00B11E93"/>
    <w:rsid w:val="00B23C2A"/>
    <w:rsid w:val="00B25AE5"/>
    <w:rsid w:val="00B3040B"/>
    <w:rsid w:val="00B32E80"/>
    <w:rsid w:val="00B341F9"/>
    <w:rsid w:val="00B3648F"/>
    <w:rsid w:val="00B42E08"/>
    <w:rsid w:val="00B4468E"/>
    <w:rsid w:val="00B454D0"/>
    <w:rsid w:val="00B51327"/>
    <w:rsid w:val="00B51B23"/>
    <w:rsid w:val="00B53DBA"/>
    <w:rsid w:val="00B55CBE"/>
    <w:rsid w:val="00B63C6F"/>
    <w:rsid w:val="00B67134"/>
    <w:rsid w:val="00B7127E"/>
    <w:rsid w:val="00B737D1"/>
    <w:rsid w:val="00B755BA"/>
    <w:rsid w:val="00B8092D"/>
    <w:rsid w:val="00B80A19"/>
    <w:rsid w:val="00B853B2"/>
    <w:rsid w:val="00B9236F"/>
    <w:rsid w:val="00B96F46"/>
    <w:rsid w:val="00BA165D"/>
    <w:rsid w:val="00BB0A2B"/>
    <w:rsid w:val="00BB3188"/>
    <w:rsid w:val="00BB3B53"/>
    <w:rsid w:val="00BC0A2C"/>
    <w:rsid w:val="00BC276D"/>
    <w:rsid w:val="00BC50C5"/>
    <w:rsid w:val="00BC6486"/>
    <w:rsid w:val="00BD22D7"/>
    <w:rsid w:val="00BD36B8"/>
    <w:rsid w:val="00BD6470"/>
    <w:rsid w:val="00BE2022"/>
    <w:rsid w:val="00BE7D16"/>
    <w:rsid w:val="00BF6710"/>
    <w:rsid w:val="00BF7636"/>
    <w:rsid w:val="00C11DFD"/>
    <w:rsid w:val="00C20F08"/>
    <w:rsid w:val="00C21DD2"/>
    <w:rsid w:val="00C25754"/>
    <w:rsid w:val="00C26EEB"/>
    <w:rsid w:val="00C35660"/>
    <w:rsid w:val="00C54E03"/>
    <w:rsid w:val="00C5794E"/>
    <w:rsid w:val="00C6015C"/>
    <w:rsid w:val="00C6278C"/>
    <w:rsid w:val="00C63B40"/>
    <w:rsid w:val="00C70550"/>
    <w:rsid w:val="00C72CA1"/>
    <w:rsid w:val="00C8013D"/>
    <w:rsid w:val="00C91A69"/>
    <w:rsid w:val="00C91E60"/>
    <w:rsid w:val="00C93F8B"/>
    <w:rsid w:val="00C9699A"/>
    <w:rsid w:val="00C96B09"/>
    <w:rsid w:val="00C9713E"/>
    <w:rsid w:val="00CA47EC"/>
    <w:rsid w:val="00CA5272"/>
    <w:rsid w:val="00CB0A9C"/>
    <w:rsid w:val="00CB5298"/>
    <w:rsid w:val="00CB5A35"/>
    <w:rsid w:val="00CC17CB"/>
    <w:rsid w:val="00CC2C9B"/>
    <w:rsid w:val="00CC58D1"/>
    <w:rsid w:val="00CD74D6"/>
    <w:rsid w:val="00CE0059"/>
    <w:rsid w:val="00CE6592"/>
    <w:rsid w:val="00CF0172"/>
    <w:rsid w:val="00D04F51"/>
    <w:rsid w:val="00D05E52"/>
    <w:rsid w:val="00D346F6"/>
    <w:rsid w:val="00D42150"/>
    <w:rsid w:val="00D42F61"/>
    <w:rsid w:val="00D46898"/>
    <w:rsid w:val="00D47402"/>
    <w:rsid w:val="00D54C6E"/>
    <w:rsid w:val="00D631F6"/>
    <w:rsid w:val="00D704CD"/>
    <w:rsid w:val="00D70658"/>
    <w:rsid w:val="00D76537"/>
    <w:rsid w:val="00D76E3E"/>
    <w:rsid w:val="00D80396"/>
    <w:rsid w:val="00D82D38"/>
    <w:rsid w:val="00D82F1E"/>
    <w:rsid w:val="00D84915"/>
    <w:rsid w:val="00D86CCF"/>
    <w:rsid w:val="00D904B4"/>
    <w:rsid w:val="00DA272E"/>
    <w:rsid w:val="00DA4326"/>
    <w:rsid w:val="00DA5D25"/>
    <w:rsid w:val="00DB00F0"/>
    <w:rsid w:val="00DB6003"/>
    <w:rsid w:val="00DC124E"/>
    <w:rsid w:val="00DC1E56"/>
    <w:rsid w:val="00DC2B63"/>
    <w:rsid w:val="00DC3041"/>
    <w:rsid w:val="00DC5B39"/>
    <w:rsid w:val="00DC5CAD"/>
    <w:rsid w:val="00DE287A"/>
    <w:rsid w:val="00DE68E3"/>
    <w:rsid w:val="00DF30DF"/>
    <w:rsid w:val="00E04906"/>
    <w:rsid w:val="00E06A3A"/>
    <w:rsid w:val="00E12EED"/>
    <w:rsid w:val="00E14A43"/>
    <w:rsid w:val="00E37D52"/>
    <w:rsid w:val="00E40A52"/>
    <w:rsid w:val="00E437A1"/>
    <w:rsid w:val="00E512A5"/>
    <w:rsid w:val="00E519BB"/>
    <w:rsid w:val="00E56984"/>
    <w:rsid w:val="00E620F2"/>
    <w:rsid w:val="00E812FE"/>
    <w:rsid w:val="00E82F45"/>
    <w:rsid w:val="00E86C9B"/>
    <w:rsid w:val="00E90906"/>
    <w:rsid w:val="00E91BCE"/>
    <w:rsid w:val="00E94E59"/>
    <w:rsid w:val="00EB73DE"/>
    <w:rsid w:val="00EC2F7B"/>
    <w:rsid w:val="00EC2FB5"/>
    <w:rsid w:val="00EC731E"/>
    <w:rsid w:val="00ED0B6F"/>
    <w:rsid w:val="00ED46F3"/>
    <w:rsid w:val="00ED7149"/>
    <w:rsid w:val="00EE3635"/>
    <w:rsid w:val="00EE4BDC"/>
    <w:rsid w:val="00EE4D45"/>
    <w:rsid w:val="00EE5A1F"/>
    <w:rsid w:val="00EF389F"/>
    <w:rsid w:val="00EF6BE7"/>
    <w:rsid w:val="00EF76BB"/>
    <w:rsid w:val="00F01ECF"/>
    <w:rsid w:val="00F0739A"/>
    <w:rsid w:val="00F10193"/>
    <w:rsid w:val="00F10AC0"/>
    <w:rsid w:val="00F21937"/>
    <w:rsid w:val="00F302DA"/>
    <w:rsid w:val="00F330E7"/>
    <w:rsid w:val="00F352E8"/>
    <w:rsid w:val="00F37F27"/>
    <w:rsid w:val="00F447DA"/>
    <w:rsid w:val="00F533DC"/>
    <w:rsid w:val="00F676EB"/>
    <w:rsid w:val="00F67CE3"/>
    <w:rsid w:val="00F73C81"/>
    <w:rsid w:val="00F81659"/>
    <w:rsid w:val="00F84331"/>
    <w:rsid w:val="00FA10C3"/>
    <w:rsid w:val="00FA273E"/>
    <w:rsid w:val="00FB0513"/>
    <w:rsid w:val="00FB36AD"/>
    <w:rsid w:val="00FB41B7"/>
    <w:rsid w:val="00FC0D00"/>
    <w:rsid w:val="00FC2ADD"/>
    <w:rsid w:val="00FE17A0"/>
    <w:rsid w:val="00FE2545"/>
    <w:rsid w:val="00FE3A66"/>
    <w:rsid w:val="00FE6D05"/>
    <w:rsid w:val="00FE79AA"/>
    <w:rsid w:val="00FF4EA9"/>
    <w:rsid w:val="00FF6F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0E7"/>
  </w:style>
  <w:style w:type="paragraph" w:styleId="Ttulo1">
    <w:name w:val="heading 1"/>
    <w:next w:val="Ttulo"/>
    <w:link w:val="Ttulo1Char"/>
    <w:uiPriority w:val="9"/>
    <w:qFormat/>
    <w:rsid w:val="008C3F75"/>
    <w:pPr>
      <w:keepNext/>
      <w:keepLines/>
      <w:numPr>
        <w:numId w:val="12"/>
      </w:numPr>
      <w:spacing w:before="480" w:after="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Ttulo2">
    <w:name w:val="heading 2"/>
    <w:basedOn w:val="Ttulo1"/>
    <w:next w:val="Normal"/>
    <w:link w:val="Ttulo2Char"/>
    <w:uiPriority w:val="9"/>
    <w:unhideWhenUsed/>
    <w:qFormat/>
    <w:rsid w:val="00745D84"/>
    <w:pPr>
      <w:numPr>
        <w:ilvl w:val="1"/>
        <w:numId w:val="17"/>
      </w:numPr>
      <w:jc w:val="both"/>
      <w:outlineLvl w:val="1"/>
    </w:pPr>
    <w:rPr>
      <w:rFonts w:ascii="Arial Narrow" w:hAnsi="Arial Narrow" w:cstheme="minorHAnsi"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6131DF"/>
    <w:pPr>
      <w:keepNext/>
      <w:keepLines/>
      <w:numPr>
        <w:ilvl w:val="2"/>
        <w:numId w:val="12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F6F1F"/>
    <w:pPr>
      <w:keepNext/>
      <w:keepLines/>
      <w:numPr>
        <w:ilvl w:val="3"/>
        <w:numId w:val="1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F6F1F"/>
    <w:pPr>
      <w:keepNext/>
      <w:keepLines/>
      <w:numPr>
        <w:ilvl w:val="4"/>
        <w:numId w:val="1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F6F1F"/>
    <w:pPr>
      <w:keepNext/>
      <w:keepLines/>
      <w:numPr>
        <w:ilvl w:val="5"/>
        <w:numId w:val="1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F6F1F"/>
    <w:pPr>
      <w:keepNext/>
      <w:keepLines/>
      <w:numPr>
        <w:ilvl w:val="6"/>
        <w:numId w:val="1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F6F1F"/>
    <w:pPr>
      <w:keepNext/>
      <w:keepLines/>
      <w:numPr>
        <w:ilvl w:val="7"/>
        <w:numId w:val="1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F6F1F"/>
    <w:pPr>
      <w:keepNext/>
      <w:keepLines/>
      <w:numPr>
        <w:ilvl w:val="8"/>
        <w:numId w:val="1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91536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491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91536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8C3F75"/>
    <w:rPr>
      <w:rFonts w:eastAsiaTheme="majorEastAsia" w:cstheme="majorBidi"/>
      <w:b/>
      <w:bCs/>
      <w:sz w:val="28"/>
      <w:szCs w:val="28"/>
    </w:rPr>
  </w:style>
  <w:style w:type="paragraph" w:styleId="SemEspaamento">
    <w:name w:val="No Spacing"/>
    <w:uiPriority w:val="1"/>
    <w:qFormat/>
    <w:rsid w:val="008C3F75"/>
    <w:pPr>
      <w:spacing w:after="0" w:line="240" w:lineRule="auto"/>
    </w:pPr>
  </w:style>
  <w:style w:type="paragraph" w:styleId="Ttulo">
    <w:name w:val="Title"/>
    <w:basedOn w:val="Normal"/>
    <w:next w:val="Normal"/>
    <w:link w:val="TtuloChar"/>
    <w:uiPriority w:val="10"/>
    <w:qFormat/>
    <w:rsid w:val="008C3F7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8C3F7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Cabealho">
    <w:name w:val="header"/>
    <w:basedOn w:val="Normal"/>
    <w:link w:val="CabealhoChar"/>
    <w:uiPriority w:val="99"/>
    <w:unhideWhenUsed/>
    <w:rsid w:val="0062382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23828"/>
  </w:style>
  <w:style w:type="paragraph" w:styleId="Rodap">
    <w:name w:val="footer"/>
    <w:basedOn w:val="Normal"/>
    <w:link w:val="RodapChar"/>
    <w:uiPriority w:val="99"/>
    <w:unhideWhenUsed/>
    <w:rsid w:val="0062382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23828"/>
  </w:style>
  <w:style w:type="table" w:customStyle="1" w:styleId="TableNormal">
    <w:name w:val="Table Normal"/>
    <w:uiPriority w:val="2"/>
    <w:semiHidden/>
    <w:unhideWhenUsed/>
    <w:qFormat/>
    <w:rsid w:val="00FF4EA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FF4EA9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FF4EA9"/>
    <w:rPr>
      <w:rFonts w:ascii="Arial" w:eastAsia="Arial" w:hAnsi="Arial" w:cs="Arial"/>
      <w:lang w:val="en-US"/>
    </w:rPr>
  </w:style>
  <w:style w:type="paragraph" w:customStyle="1" w:styleId="TableParagraph">
    <w:name w:val="Table Paragraph"/>
    <w:basedOn w:val="Normal"/>
    <w:uiPriority w:val="1"/>
    <w:qFormat/>
    <w:rsid w:val="00FF4EA9"/>
    <w:pPr>
      <w:widowControl w:val="0"/>
      <w:spacing w:after="0" w:line="240" w:lineRule="auto"/>
      <w:ind w:left="86"/>
      <w:jc w:val="center"/>
    </w:pPr>
    <w:rPr>
      <w:rFonts w:ascii="Arial" w:eastAsia="Arial" w:hAnsi="Arial" w:cs="Arial"/>
      <w:lang w:val="en-US"/>
    </w:rPr>
  </w:style>
  <w:style w:type="table" w:styleId="Tabelacomgrade">
    <w:name w:val="Table Grid"/>
    <w:basedOn w:val="Tabelanormal"/>
    <w:uiPriority w:val="59"/>
    <w:rsid w:val="00FF4E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F676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Fontepargpadro"/>
    <w:rsid w:val="00227CB4"/>
  </w:style>
  <w:style w:type="character" w:styleId="Hyperlink">
    <w:name w:val="Hyperlink"/>
    <w:basedOn w:val="Fontepargpadro"/>
    <w:uiPriority w:val="99"/>
    <w:unhideWhenUsed/>
    <w:rsid w:val="00227CB4"/>
    <w:rPr>
      <w:color w:val="0000FF"/>
      <w:u w:val="single"/>
    </w:rPr>
  </w:style>
  <w:style w:type="character" w:customStyle="1" w:styleId="Ttulo2Char">
    <w:name w:val="Título 2 Char"/>
    <w:basedOn w:val="Fontepargpadro"/>
    <w:link w:val="Ttulo2"/>
    <w:uiPriority w:val="9"/>
    <w:rsid w:val="00745D84"/>
    <w:rPr>
      <w:rFonts w:ascii="Arial Narrow" w:eastAsiaTheme="majorEastAsia" w:hAnsi="Arial Narrow" w:cstheme="minorHAnsi"/>
      <w:b/>
      <w:bCs/>
      <w:sz w:val="24"/>
      <w:szCs w:val="24"/>
    </w:rPr>
  </w:style>
  <w:style w:type="paragraph" w:styleId="CabealhodoSumrio">
    <w:name w:val="TOC Heading"/>
    <w:basedOn w:val="Ttulo1"/>
    <w:next w:val="Normal"/>
    <w:uiPriority w:val="39"/>
    <w:unhideWhenUsed/>
    <w:qFormat/>
    <w:rsid w:val="006131DF"/>
    <w:pPr>
      <w:spacing w:before="24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6131DF"/>
    <w:pPr>
      <w:spacing w:after="100"/>
    </w:pPr>
  </w:style>
  <w:style w:type="paragraph" w:styleId="Sumrio2">
    <w:name w:val="toc 2"/>
    <w:basedOn w:val="Normal"/>
    <w:next w:val="Normal"/>
    <w:autoRedefine/>
    <w:uiPriority w:val="39"/>
    <w:unhideWhenUsed/>
    <w:rsid w:val="006131DF"/>
    <w:pPr>
      <w:spacing w:after="100"/>
      <w:ind w:left="220"/>
    </w:pPr>
  </w:style>
  <w:style w:type="character" w:customStyle="1" w:styleId="Ttulo3Char">
    <w:name w:val="Título 3 Char"/>
    <w:basedOn w:val="Fontepargpadro"/>
    <w:link w:val="Ttulo3"/>
    <w:uiPriority w:val="9"/>
    <w:rsid w:val="006131D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Sumrio3">
    <w:name w:val="toc 3"/>
    <w:basedOn w:val="Normal"/>
    <w:next w:val="Normal"/>
    <w:autoRedefine/>
    <w:uiPriority w:val="39"/>
    <w:unhideWhenUsed/>
    <w:rsid w:val="006131DF"/>
    <w:pPr>
      <w:spacing w:after="100"/>
      <w:ind w:left="440"/>
    </w:pPr>
  </w:style>
  <w:style w:type="character" w:customStyle="1" w:styleId="Ttulo4Char">
    <w:name w:val="Título 4 Char"/>
    <w:basedOn w:val="Fontepargpadro"/>
    <w:link w:val="Ttulo4"/>
    <w:uiPriority w:val="9"/>
    <w:semiHidden/>
    <w:rsid w:val="00FF6F1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F6F1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F6F1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F6F1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F6F1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F6F1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ubttulo">
    <w:name w:val="Subtitle"/>
    <w:basedOn w:val="Normal"/>
    <w:next w:val="Normal"/>
    <w:link w:val="SubttuloChar"/>
    <w:uiPriority w:val="11"/>
    <w:qFormat/>
    <w:rsid w:val="006A4EF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sid w:val="006A4EF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extosemFormatao">
    <w:name w:val="Plain Text"/>
    <w:basedOn w:val="Normal"/>
    <w:link w:val="TextosemFormataoChar"/>
    <w:rsid w:val="0003599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rsid w:val="00035994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9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Maria Lucia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EC17A67-4CA9-4F8A-9F2E-52E5BDD33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2075</Words>
  <Characters>11209</Characters>
  <Application>Microsoft Office Word</Application>
  <DocSecurity>0</DocSecurity>
  <Lines>93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denisga</dc:creator>
  <cp:lastModifiedBy>thiagoal</cp:lastModifiedBy>
  <cp:revision>6</cp:revision>
  <cp:lastPrinted>2018-01-16T19:03:00Z</cp:lastPrinted>
  <dcterms:created xsi:type="dcterms:W3CDTF">2018-01-15T18:44:00Z</dcterms:created>
  <dcterms:modified xsi:type="dcterms:W3CDTF">2018-01-16T19:20:00Z</dcterms:modified>
</cp:coreProperties>
</file>